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jc w:val="center"/>
        <w:tblCellSpacing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2119"/>
      </w:tblGrid>
      <w:tr>
        <w:tc>
          <w:tcPr>
            <w:tcW w:w="12119" w:type="dxa"/>
            <w:tcBorders>
              <w:top w:val="nil"/>
              <w:left w:val="nil"/>
              <w:bottom w:val="nil"/>
              <w:right w:val="nil"/>
              <w:tl2br w:val="nil"/>
              <w:tr2bl w:val="nil"/>
            </w:tcBorders>
            <w:vAlign w:val="center"/>
          </w:tcPr>
          <w:tbl>
            <w:tblPr>
              <w:jc w:val="center"/>
              <w:tblCellSpacing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2119"/>
            </w:tblGrid>
            <w:tr>
              <w:tc>
                <w:tcPr>
                  <w:tcW w:w="12119" w:type="dxa"/>
                  <w:tcBorders>
                    <w:top w:val="nil"/>
                    <w:left w:val="nil"/>
                    <w:bottom w:val="nil"/>
                    <w:right w:val="nil"/>
                    <w:tl2br w:val="nil"/>
                    <w:tr2bl w:val="nil"/>
                  </w:tcBorders>
                  <w:vAlign w:val="center"/>
                </w:tcPr>
                <w:p>
                  <w:pPr>
                    <w:jc w:val="left"/>
                    <w:rPr>
                      <w:rFonts w:ascii="方正黑体_GBK" w:eastAsia="方正黑体_GBK" w:hint="eastAsia"/>
                      <w:sz w:val="32"/>
                      <w:szCs w:val="32"/>
                    </w:rPr>
                  </w:pPr>
                </w:p>
                <w:tbl>
                  <w:tblPr>
                    <w:jc w:val="center"/>
                    <w:tblCellSpacing w:w="0" w:type="dxa"/>
                    <w:tblBorders>
                      <w:top w:val="none" w:sz="0" w:space="0" w:color="auto"/>
                      <w:left w:val="none" w:sz="0" w:space="0" w:color="auto"/>
                      <w:bottom w:val="none" w:sz="0" w:space="0" w:color="auto"/>
                      <w:right w:val="none" w:sz="0" w:space="0" w:color="auto"/>
                    </w:tblBorders>
                    <w:tblLayout w:type="fixed"/>
                    <w:tblCellMar>
                      <w:top w:w="75" w:type="dxa"/>
                      <w:left w:w="0" w:type="dxa"/>
                      <w:bottom w:w="75" w:type="dxa"/>
                      <w:right w:w="0" w:type="dxa"/>
                    </w:tblCellMar>
                  </w:tblPr>
                  <w:tblGrid>
                    <w:gridCol w:w="11915"/>
                  </w:tblGrid>
                  <w:tr>
                    <w:tc>
                      <w:tcPr>
                        <w:tcW w:w="11915" w:type="dxa"/>
                        <w:tcBorders>
                          <w:top w:val="nil"/>
                          <w:left w:val="nil"/>
                          <w:bottom w:val="nil"/>
                          <w:right w:val="nil"/>
                          <w:tl2br w:val="nil"/>
                          <w:tr2bl w:val="nil"/>
                        </w:tcBorders>
                      </w:tcPr>
                      <w:p>
                        <w:pPr>
                          <w:pStyle w:val="420"/>
                          <w:widowControl/>
                          <w:spacing w:before="100" w:after="100" w:line="440" w:lineRule="exact"/>
                          <w:jc w:val="center"/>
                          <w:rPr>
                            <w:rFonts w:ascii="方正小标宋_GBK" w:eastAsia="方正小标宋_GBK" w:hint="eastAsia"/>
                            <w:kern w:val="0"/>
                            <w:sz w:val="44"/>
                            <w:szCs w:val="44"/>
                          </w:rPr>
                        </w:pPr>
                        <w:r>
                          <w:rPr>
                            <w:rFonts w:ascii="方正小标宋_GBK" w:eastAsia="方正小标宋_GBK" w:hint="eastAsia"/>
                            <w:kern w:val="0"/>
                            <w:sz w:val="44"/>
                            <w:szCs w:val="44"/>
                          </w:rPr>
                          <w:t>禁止从动物疫病流行国家/地区输入的动物及其产品一览表</w:t>
                        </w:r>
                      </w:p>
                      <w:p>
                        <w:pPr>
                          <w:pStyle w:val="420"/>
                          <w:widowControl/>
                          <w:spacing w:before="100" w:after="100" w:line="440" w:lineRule="exact"/>
                          <w:jc w:val="center"/>
                          <w:rPr>
                            <w:rFonts w:ascii="方正小标宋_GBK" w:eastAsia="方正小标宋_GBK" w:hint="eastAsia"/>
                            <w:kern w:val="0"/>
                            <w:sz w:val="44"/>
                            <w:szCs w:val="44"/>
                          </w:rPr>
                        </w:pPr>
                        <w:r>
                          <w:rPr>
                            <w:rFonts w:ascii="方正小标宋_GBK" w:eastAsia="方正小标宋_GBK" w:hint="eastAsia"/>
                            <w:kern w:val="0"/>
                            <w:sz w:val="32"/>
                            <w:szCs w:val="32"/>
                          </w:rPr>
                          <w:t>(202</w:t>
                        </w:r>
                        <w:r>
                          <w:rPr>
                            <w:rFonts w:ascii="方正小标宋_GBK" w:eastAsia="方正小标宋_GBK"/>
                            <w:kern w:val="0"/>
                            <w:sz w:val="32"/>
                            <w:szCs w:val="32"/>
                          </w:rPr>
                          <w:t>4</w:t>
                        </w:r>
                        <w:r>
                          <w:rPr>
                            <w:rFonts w:ascii="方正小标宋_GBK" w:eastAsia="方正小标宋_GBK" w:hint="eastAsia"/>
                            <w:kern w:val="0"/>
                            <w:sz w:val="32"/>
                            <w:szCs w:val="32"/>
                          </w:rPr>
                          <w:t>年</w:t>
                        </w:r>
                        <w:r>
                          <w:rPr>
                            <w:rFonts w:ascii="方正小标宋_GBK" w:eastAsia="方正小标宋_GBK"/>
                            <w:kern w:val="0"/>
                            <w:sz w:val="32"/>
                            <w:szCs w:val="32"/>
                          </w:rPr>
                          <w:t>10</w:t>
                        </w:r>
                        <w:r>
                          <w:rPr>
                            <w:rFonts w:ascii="方正小标宋_GBK" w:eastAsia="方正小标宋_GBK" w:hint="eastAsia"/>
                            <w:kern w:val="0"/>
                            <w:sz w:val="32"/>
                            <w:szCs w:val="32"/>
                          </w:rPr>
                          <w:t>月</w:t>
                        </w:r>
                        <w:r>
                          <w:rPr>
                            <w:rFonts w:ascii="方正小标宋_GBK" w:eastAsia="方正小标宋_GBK"/>
                            <w:kern w:val="0"/>
                            <w:sz w:val="32"/>
                            <w:szCs w:val="32"/>
                          </w:rPr>
                          <w:t>12</w:t>
                        </w:r>
                        <w:r>
                          <w:rPr>
                            <w:rFonts w:ascii="方正小标宋_GBK" w:eastAsia="方正小标宋_GBK" w:hint="eastAsia"/>
                            <w:kern w:val="0"/>
                            <w:sz w:val="32"/>
                            <w:szCs w:val="32"/>
                          </w:rPr>
                          <w:t>日更新)</w:t>
                        </w:r>
                        <w:r>
                          <w:rPr>
                            <w:rFonts w:ascii="方正小标宋_GBK" w:eastAsia="方正小标宋_GBK" w:hint="eastAsia"/>
                            <w:kern w:val="0"/>
                            <w:sz w:val="44"/>
                            <w:szCs w:val="44"/>
                          </w:rPr>
                          <w:t xml:space="preserve"> </w:t>
                        </w:r>
                      </w:p>
                    </w:tc>
                  </w:tr>
                  <w:tr>
                    <w:trPr>
                      <w:trHeight w:val="540"/>
                    </w:trPr>
                    <w:tc>
                      <w:tcPr>
                        <w:tcW w:w="11915" w:type="dxa"/>
                        <w:tcBorders>
                          <w:top w:val="nil"/>
                          <w:left w:val="nil"/>
                          <w:bottom w:val="nil"/>
                          <w:right w:val="nil"/>
                          <w:tl2br w:val="nil"/>
                          <w:tr2bl w:val="nil"/>
                        </w:tcBorders>
                      </w:tcPr>
                      <w:tbl>
                        <w:tblPr>
                          <w:jc w:val="center"/>
                          <w:tblBorders>
                            <w:top w:val="single" w:sz="4" w:space="0" w:color="auto"/>
                            <w:left w:val="single" w:sz="4" w:space="0" w:color="auto"/>
                            <w:bottom w:val="single" w:sz="4" w:space="0" w:color="auto"/>
                            <w:right w:val="single" w:sz="4" w:space="0" w:color="auto"/>
                          </w:tblBorders>
                          <w:tblLayout w:type="fixed"/>
                          <w:tblCellMar>
                            <w:top w:w="0" w:type="dxa"/>
                            <w:left w:w="0" w:type="dxa"/>
                            <w:bottom w:w="0" w:type="dxa"/>
                            <w:right w:w="0" w:type="dxa"/>
                          </w:tblCellMar>
                        </w:tblPr>
                        <w:tblGrid>
                          <w:gridCol w:w="1140"/>
                          <w:gridCol w:w="1933"/>
                          <w:gridCol w:w="2700"/>
                          <w:gridCol w:w="6051"/>
                        </w:tblGrid>
                        <w:tr>
                          <w:trPr>
                            <w:trHeight w:val="600"/>
                            <w:tblHeader/>
                          </w:trPr>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洲 别</w:t>
                              </w: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国家或地区</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疫 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b/>
                                  <w:bCs/>
                                  <w:kern w:val="0"/>
                                  <w:sz w:val="28"/>
                                  <w:szCs w:val="28"/>
                                </w:rPr>
                              </w:pPr>
                              <w:r>
                                <w:rPr>
                                  <w:rFonts w:eastAsia="方正仿宋_GBK"/>
                                  <w:b/>
                                  <w:bCs/>
                                  <w:kern w:val="0"/>
                                  <w:sz w:val="28"/>
                                  <w:szCs w:val="28"/>
                                </w:rPr>
                                <w:t>禁止进口货物名称及禁令/通告发布日期</w:t>
                              </w:r>
                            </w:p>
                          </w:tc>
                        </w:tr>
                        <w:tr>
                          <w:tc>
                            <w:tcPr>
                              <w:tcW w:w="114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亚洲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阿富汗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2"/>
                                <w:widowControl/>
                                <w:spacing w:line="440" w:lineRule="exact"/>
                                <w:jc w:val="center"/>
                                <w:rPr>
                                  <w:rFonts w:eastAsia="方正仿宋_GBK"/>
                                  <w:kern w:val="0"/>
                                  <w:sz w:val="28"/>
                                  <w:szCs w:val="28"/>
                                </w:rPr>
                              </w:pPr>
                              <w:r>
                                <w:rPr>
                                  <w:rFonts w:eastAsia="方正仿宋_GBK"/>
                                  <w:kern w:val="0"/>
                                  <w:sz w:val="28"/>
                                  <w:szCs w:val="28"/>
                                </w:rPr>
                                <w:t>缅甸</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偶蹄动物及其产品（缅甸掸邦北部贵概镇部分区域除外）</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巴基斯坦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偶蹄动物及其产品（水牛胚胎除外）</w:t>
                              </w:r>
                            </w:p>
                          </w:tc>
                        </w:tr>
                        <w:tr>
                          <w:trPr>
                            <w:trHeight w:val="27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172"/>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ascii="方正仿宋_GBK" w:eastAsia="方正仿宋_GBK" w:hint="eastAsia"/>
                                  <w:sz w:val="28"/>
                                  <w:szCs w:val="28"/>
                                </w:rPr>
                              </w:pPr>
                              <w:r>
                                <w:rPr>
                                  <w:rFonts w:ascii="方正仿宋_GBK" w:eastAsia="方正仿宋_GBK" w:hint="eastAsia"/>
                                  <w:sz w:val="28"/>
                                  <w:szCs w:val="28"/>
                                </w:rPr>
                                <w:t>巴勒斯坦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ascii="方正仿宋_GBK" w:eastAsia="方正仿宋_GBK" w:hint="eastAsia"/>
                                  <w:kern w:val="0"/>
                                  <w:sz w:val="28"/>
                                  <w:szCs w:val="28"/>
                                </w:rPr>
                              </w:pPr>
                              <w:r>
                                <w:rPr>
                                  <w:rFonts w:ascii="方正仿宋_GBK" w:eastAsia="方正仿宋_GBK" w:hint="eastAsia"/>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ascii="方正仿宋_GBK" w:eastAsia="方正仿宋_GBK" w:hint="eastAsia"/>
                                  <w:kern w:val="0"/>
                                  <w:sz w:val="28"/>
                                  <w:szCs w:val="28"/>
                                </w:rPr>
                              </w:pPr>
                              <w:r>
                                <w:rPr>
                                  <w:rFonts w:ascii="方正仿宋_GBK" w:eastAsia="方正仿宋_GBK" w:hint="eastAsia"/>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不丹</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绵羊、山羊及其相关产品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3"/>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4"/>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5"/>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6"/>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5"/>
                                <w:widowControl/>
                                <w:spacing w:line="440" w:lineRule="exact"/>
                                <w:jc w:val="center"/>
                                <w:rPr>
                                  <w:rFonts w:eastAsia="方正仿宋_GBK"/>
                                  <w:kern w:val="0"/>
                                  <w:sz w:val="28"/>
                                  <w:szCs w:val="28"/>
                                </w:rPr>
                              </w:pPr>
                              <w:r>
                                <w:rPr>
                                  <w:rFonts w:eastAsia="方正仿宋_GBK"/>
                                  <w:kern w:val="0"/>
                                  <w:sz w:val="28"/>
                                  <w:szCs w:val="28"/>
                                </w:rPr>
                                <w:t>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6"/>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老挝</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7"/>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7"/>
                                <w:widowControl/>
                                <w:spacing w:line="440" w:lineRule="exact"/>
                                <w:jc w:val="center"/>
                                <w:rPr>
                                  <w:rFonts w:eastAsia="方正仿宋_GBK"/>
                                  <w:kern w:val="0"/>
                                  <w:sz w:val="28"/>
                                  <w:szCs w:val="28"/>
                                </w:rPr>
                              </w:pPr>
                              <w:r>
                                <w:rPr>
                                  <w:rFonts w:eastAsia="方正仿宋_GBK"/>
                                  <w:kern w:val="0"/>
                                  <w:sz w:val="28"/>
                                  <w:szCs w:val="28"/>
                                </w:rPr>
                                <w:t>偶蹄动物及其产品（</w:t>
                              </w:r>
                              <w:r>
                                <w:rPr>
                                  <w:rFonts w:eastAsia="方正仿宋_GBK" w:hint="eastAsia"/>
                                  <w:kern w:val="0"/>
                                  <w:sz w:val="28"/>
                                  <w:szCs w:val="28"/>
                                </w:rPr>
                                <w:t>老挝南塔省勐新县部分区域</w:t>
                              </w:r>
                              <w:r>
                                <w:rPr>
                                  <w:rFonts w:eastAsia="方正仿宋_GBK"/>
                                  <w:kern w:val="0"/>
                                  <w:sz w:val="28"/>
                                  <w:szCs w:val="28"/>
                                </w:rPr>
                                <w:t>除外，详见海关总署 农业农村部公告2021年第7号）</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7"/>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9"/>
                                <w:widowControl/>
                                <w:spacing w:line="440" w:lineRule="exact"/>
                                <w:jc w:val="center"/>
                                <w:rPr>
                                  <w:rFonts w:eastAsia="方正仿宋_GBK"/>
                                  <w:kern w:val="0"/>
                                  <w:sz w:val="28"/>
                                  <w:szCs w:val="28"/>
                                </w:rPr>
                              </w:pPr>
                              <w:r>
                                <w:rPr>
                                  <w:rFonts w:eastAsia="方正仿宋_GBK"/>
                                  <w:kern w:val="0"/>
                                  <w:sz w:val="28"/>
                                  <w:szCs w:val="28"/>
                                </w:rPr>
                                <w:t>印度尼西亚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nil"/>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30"/>
                                <w:widowControl/>
                                <w:spacing w:line="440" w:lineRule="exact"/>
                                <w:jc w:val="center"/>
                                <w:rPr>
                                  <w:rFonts w:eastAsia="方正仿宋_GBK"/>
                                  <w:kern w:val="0"/>
                                  <w:sz w:val="28"/>
                                  <w:szCs w:val="28"/>
                                </w:rPr>
                              </w:pPr>
                              <w:r>
                                <w:rPr>
                                  <w:rFonts w:eastAsia="方正仿宋_GBK"/>
                                  <w:kern w:val="0"/>
                                  <w:sz w:val="28"/>
                                  <w:szCs w:val="28"/>
                                </w:rPr>
                                <w:t>尼泊尔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nil"/>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30"/>
                                <w:widowControl/>
                                <w:spacing w:line="440" w:lineRule="exact"/>
                                <w:jc w:val="center"/>
                                <w:rPr>
                                  <w:rFonts w:eastAsia="方正仿宋_GBK"/>
                                  <w:kern w:val="0"/>
                                  <w:sz w:val="28"/>
                                  <w:szCs w:val="28"/>
                                </w:rPr>
                              </w:pPr>
                              <w:r>
                                <w:rPr>
                                  <w:rFonts w:eastAsia="方正仿宋_GBK"/>
                                  <w:kern w:val="0"/>
                                  <w:sz w:val="28"/>
                                  <w:szCs w:val="28"/>
                                </w:rPr>
                                <w:t>斯里兰卡</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09"/>
                                <w:widowControl/>
                                <w:spacing w:line="440" w:lineRule="exact"/>
                                <w:jc w:val="center"/>
                                <w:rPr>
                                  <w:rFonts w:eastAsia="方正仿宋_GBK"/>
                                  <w:kern w:val="0"/>
                                  <w:sz w:val="28"/>
                                  <w:szCs w:val="28"/>
                                </w:rPr>
                              </w:pPr>
                              <w:r>
                                <w:rPr>
                                  <w:rFonts w:eastAsia="方正仿宋_GBK"/>
                                  <w:kern w:val="0"/>
                                  <w:sz w:val="28"/>
                                  <w:szCs w:val="28"/>
                                </w:rPr>
                                <w:t>孟加拉国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10"/>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1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32"/>
                                <w:widowControl/>
                                <w:spacing w:line="440" w:lineRule="exact"/>
                                <w:jc w:val="center"/>
                                <w:rPr>
                                  <w:rFonts w:eastAsia="方正仿宋_GBK"/>
                                  <w:kern w:val="0"/>
                                  <w:sz w:val="28"/>
                                  <w:szCs w:val="28"/>
                                </w:rPr>
                              </w:pPr>
                              <w:r>
                                <w:rPr>
                                  <w:rFonts w:eastAsia="方正仿宋_GBK"/>
                                  <w:kern w:val="0"/>
                                  <w:sz w:val="28"/>
                                  <w:szCs w:val="28"/>
                                </w:rPr>
                                <w:t>印度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33"/>
                                <w:widowControl/>
                                <w:spacing w:line="440" w:lineRule="exact"/>
                                <w:jc w:val="center"/>
                                <w:rPr>
                                  <w:rFonts w:eastAsia="方正仿宋_GBK"/>
                                  <w:kern w:val="0"/>
                                  <w:sz w:val="28"/>
                                  <w:szCs w:val="28"/>
                                </w:rPr>
                              </w:pPr>
                              <w:r>
                                <w:rPr>
                                  <w:rFonts w:eastAsia="方正仿宋_GBK"/>
                                  <w:kern w:val="0"/>
                                  <w:sz w:val="28"/>
                                  <w:szCs w:val="28"/>
                                </w:rPr>
                                <w:t xml:space="preserve">牛结节性皮肤病 </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34"/>
                                <w:widowControl/>
                                <w:spacing w:line="440" w:lineRule="exact"/>
                                <w:jc w:val="center"/>
                                <w:rPr>
                                  <w:rFonts w:eastAsia="方正仿宋_GBK"/>
                                  <w:kern w:val="0"/>
                                  <w:sz w:val="28"/>
                                  <w:szCs w:val="28"/>
                                </w:rPr>
                              </w:pPr>
                              <w:r>
                                <w:rPr>
                                  <w:rFonts w:eastAsia="方正仿宋_GBK"/>
                                  <w:kern w:val="0"/>
                                  <w:sz w:val="28"/>
                                  <w:szCs w:val="28"/>
                                </w:rPr>
                                <w:t>牛及相关产品（源于牛未经加工或虽经加工但仍有可能传播疫病的产品）</w:t>
                              </w:r>
                            </w:p>
                          </w:tc>
                        </w:tr>
                        <w:tr>
                          <w:trPr>
                            <w:trHeight w:val="6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越南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463"/>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中国香港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朝鲜</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5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35"/>
                                <w:widowControl/>
                                <w:spacing w:line="440" w:lineRule="exact"/>
                                <w:jc w:val="center"/>
                                <w:rPr>
                                  <w:rFonts w:eastAsia="方正仿宋_GBK" w:hint="eastAsia"/>
                                  <w:kern w:val="0"/>
                                  <w:sz w:val="28"/>
                                  <w:szCs w:val="28"/>
                                </w:rPr>
                              </w:pPr>
                              <w:r>
                                <w:rPr>
                                  <w:rFonts w:eastAsia="方正仿宋_GBK" w:hint="eastAsia"/>
                                  <w:kern w:val="0"/>
                                  <w:sz w:val="28"/>
                                  <w:szCs w:val="28"/>
                                </w:rPr>
                                <w:t>泰国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78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马属动物及其相关产品</w:t>
                              </w:r>
                            </w:p>
                          </w:tc>
                        </w:tr>
                        <w:tr>
                          <w:trPr>
                            <w:trHeight w:val="5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691"/>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36"/>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37"/>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17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3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39"/>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40"/>
                                <w:widowControl/>
                                <w:spacing w:line="440" w:lineRule="exact"/>
                                <w:jc w:val="center"/>
                                <w:rPr>
                                  <w:rFonts w:eastAsia="方正仿宋_GBK"/>
                                  <w:kern w:val="0"/>
                                  <w:sz w:val="28"/>
                                  <w:szCs w:val="28"/>
                                </w:rPr>
                              </w:pPr>
                              <w:r>
                                <w:rPr>
                                  <w:rFonts w:eastAsia="方正仿宋_GBK"/>
                                  <w:kern w:val="0"/>
                                  <w:sz w:val="28"/>
                                  <w:szCs w:val="28"/>
                                </w:rPr>
                                <w:t>柬埔寨</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2"/>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巴林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科威特</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以色列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3"/>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43"/>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4"/>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绵羊、山羊及其相关产品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45"/>
                                <w:widowControl/>
                                <w:spacing w:line="440" w:lineRule="exact"/>
                                <w:jc w:val="center"/>
                                <w:rPr>
                                  <w:rFonts w:eastAsia="方正仿宋_GBK"/>
                                  <w:kern w:val="0"/>
                                  <w:sz w:val="28"/>
                                  <w:szCs w:val="28"/>
                                </w:rPr>
                              </w:pPr>
                              <w:r>
                                <w:rPr>
                                  <w:rFonts w:eastAsia="方正仿宋_GBK"/>
                                  <w:kern w:val="0"/>
                                  <w:sz w:val="28"/>
                                  <w:szCs w:val="28"/>
                                </w:rPr>
                                <w:t>马来西亚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日本脑炎</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84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6"/>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7"/>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48"/>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49"/>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trPr>
                            <w:trHeight w:val="393"/>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吉尔吉斯斯坦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393"/>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土库曼斯坦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约旦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28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伊朗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nil"/>
                                <w:right w:val="single" w:sz="4" w:space="0" w:color="auto"/>
                                <w:tl2br w:val="nil"/>
                                <w:tr2bl w:val="nil"/>
                              </w:tcBorders>
                              <w:vAlign w:val="center"/>
                            </w:tcPr>
                            <w:p>
                              <w:pPr>
                                <w:pStyle w:val="614"/>
                                <w:widowControl/>
                                <w:spacing w:line="440" w:lineRule="exact"/>
                                <w:jc w:val="center"/>
                                <w:rPr>
                                  <w:rFonts w:eastAsia="方正仿宋_GBK"/>
                                  <w:kern w:val="0"/>
                                  <w:sz w:val="28"/>
                                  <w:szCs w:val="28"/>
                                </w:rPr>
                              </w:pPr>
                              <w:r>
                                <w:rPr>
                                  <w:rFonts w:eastAsia="方正仿宋_GBK"/>
                                  <w:kern w:val="0"/>
                                  <w:sz w:val="28"/>
                                  <w:szCs w:val="28"/>
                                </w:rPr>
                                <w:t>伊拉克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50"/>
                                <w:widowControl/>
                                <w:spacing w:line="440" w:lineRule="exact"/>
                                <w:jc w:val="center"/>
                                <w:rPr>
                                  <w:rFonts w:eastAsia="方正仿宋_GBK"/>
                                  <w:kern w:val="0"/>
                                  <w:sz w:val="28"/>
                                  <w:szCs w:val="28"/>
                                </w:rPr>
                              </w:pPr>
                              <w:r>
                                <w:rPr>
                                  <w:rFonts w:eastAsia="方正仿宋_GBK"/>
                                  <w:kern w:val="0"/>
                                  <w:sz w:val="28"/>
                                  <w:szCs w:val="28"/>
                                </w:rPr>
                                <w:t>菲律宾</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雷斯顿埃博拉病毒</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2"/>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78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2"/>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34"/>
                                <w:widowControl/>
                                <w:spacing w:line="440" w:lineRule="exact"/>
                                <w:jc w:val="center"/>
                                <w:rPr>
                                  <w:rFonts w:eastAsia="方正仿宋_GBK"/>
                                  <w:kern w:val="0"/>
                                  <w:sz w:val="28"/>
                                  <w:szCs w:val="28"/>
                                </w:rPr>
                              </w:pPr>
                              <w:r>
                                <w:rPr>
                                  <w:rFonts w:eastAsia="方正仿宋_GBK"/>
                                  <w:kern w:val="0"/>
                                  <w:sz w:val="28"/>
                                  <w:szCs w:val="28"/>
                                </w:rPr>
                                <w:t>哈萨克斯坦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3"/>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4"/>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偶蹄动物及其产品（口蹄疫无疫区除外，详见海关总署 农业农村部公告2024年第20号）</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55"/>
                                <w:widowControl/>
                                <w:spacing w:line="440" w:lineRule="exact"/>
                                <w:jc w:val="center"/>
                                <w:rPr>
                                  <w:rFonts w:eastAsia="方正仿宋_GBK"/>
                                  <w:kern w:val="0"/>
                                  <w:sz w:val="28"/>
                                  <w:szCs w:val="28"/>
                                </w:rPr>
                              </w:pPr>
                              <w:r>
                                <w:rPr>
                                  <w:rFonts w:eastAsia="方正仿宋_GBK"/>
                                  <w:kern w:val="0"/>
                                  <w:sz w:val="28"/>
                                  <w:szCs w:val="28"/>
                                </w:rPr>
                                <w:t>土耳其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羊、牛及其产品</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6"/>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7"/>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58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56"/>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7"/>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日本</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w:t>
                              </w:r>
                            </w:p>
                            <w:p>
                              <w:pPr>
                                <w:pStyle w:val="421"/>
                                <w:widowControl/>
                                <w:spacing w:line="440" w:lineRule="exact"/>
                                <w:jc w:val="left"/>
                                <w:rPr>
                                  <w:rFonts w:eastAsia="方正仿宋_GBK"/>
                                  <w:kern w:val="0"/>
                                  <w:sz w:val="28"/>
                                  <w:szCs w:val="28"/>
                                </w:rPr>
                              </w:pPr>
                              <w:r>
                                <w:rPr>
                                  <w:rFonts w:eastAsia="方正仿宋_GBK"/>
                                  <w:kern w:val="0"/>
                                  <w:sz w:val="28"/>
                                  <w:szCs w:val="28"/>
                                </w:rPr>
                                <w:t>料</w:t>
                              </w:r>
                            </w:p>
                          </w:tc>
                        </w:tr>
                        <w:tr>
                          <w:trPr>
                            <w:trHeight w:val="49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9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96"/>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96"/>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58"/>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5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59"/>
                                <w:widowControl/>
                                <w:spacing w:line="440" w:lineRule="exact"/>
                                <w:jc w:val="center"/>
                                <w:rPr>
                                  <w:rFonts w:eastAsia="方正仿宋_GBK"/>
                                  <w:kern w:val="0"/>
                                  <w:sz w:val="28"/>
                                  <w:szCs w:val="28"/>
                                </w:rPr>
                              </w:pPr>
                              <w:r>
                                <w:rPr>
                                  <w:rFonts w:eastAsia="方正仿宋_GBK"/>
                                  <w:kern w:val="0"/>
                                  <w:sz w:val="28"/>
                                  <w:szCs w:val="28"/>
                                </w:rPr>
                                <w:t>蒙古国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w:t>
                              </w:r>
                              <w:r>
                                <w:rPr>
                                  <w:rFonts w:eastAsia="方正仿宋_GBK" w:hint="eastAsia"/>
                                  <w:kern w:val="0"/>
                                  <w:sz w:val="28"/>
                                  <w:szCs w:val="28"/>
                                </w:rPr>
                                <w:t>及其相关产品</w:t>
                              </w:r>
                              <w:r>
                                <w:rPr>
                                  <w:rFonts w:eastAsia="方正仿宋_GBK"/>
                                  <w:kern w:val="0"/>
                                  <w:sz w:val="28"/>
                                  <w:szCs w:val="28"/>
                                </w:rPr>
                                <w:t>（东戈壁省扎门乌德市部分区域除外）</w:t>
                              </w:r>
                            </w:p>
                          </w:tc>
                        </w:tr>
                        <w:tr>
                          <w:trPr>
                            <w:trHeight w:val="482"/>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牛羊</w:t>
                              </w:r>
                              <w:r>
                                <w:rPr>
                                  <w:rFonts w:eastAsia="方正仿宋_GBK" w:hint="eastAsia"/>
                                  <w:kern w:val="0"/>
                                  <w:sz w:val="28"/>
                                  <w:szCs w:val="28"/>
                                </w:rPr>
                                <w:t>及其相关产品（</w:t>
                              </w:r>
                              <w:r>
                                <w:rPr>
                                  <w:rFonts w:eastAsia="方正仿宋_GBK"/>
                                  <w:kern w:val="0"/>
                                  <w:sz w:val="28"/>
                                  <w:szCs w:val="28"/>
                                </w:rPr>
                                <w:t>东戈壁省扎门乌德市部分区域以外</w:t>
                              </w:r>
                              <w:r>
                                <w:rPr>
                                  <w:rFonts w:eastAsia="方正仿宋_GBK" w:hint="eastAsia"/>
                                  <w:kern w:val="0"/>
                                  <w:sz w:val="28"/>
                                  <w:szCs w:val="28"/>
                                </w:rPr>
                                <w:t>）</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nil"/>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0"/>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1"/>
                                <w:widowControl/>
                                <w:spacing w:line="440" w:lineRule="exact"/>
                                <w:jc w:val="left"/>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0"/>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1"/>
                                <w:widowControl/>
                                <w:spacing w:line="440" w:lineRule="exact"/>
                                <w:jc w:val="left"/>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r>
                                <w:rPr>
                                  <w:rFonts w:eastAsia="方正仿宋_GBK" w:hint="eastAsia"/>
                                  <w:kern w:val="0"/>
                                  <w:sz w:val="28"/>
                                  <w:szCs w:val="28"/>
                                </w:rPr>
                                <w:t>（</w:t>
                              </w:r>
                              <w:r>
                                <w:rPr>
                                  <w:rFonts w:eastAsia="方正仿宋_GBK"/>
                                  <w:kern w:val="0"/>
                                  <w:sz w:val="28"/>
                                  <w:szCs w:val="28"/>
                                </w:rPr>
                                <w:t>东戈壁省扎门乌德市部分区域以外</w:t>
                              </w:r>
                              <w:r>
                                <w:rPr>
                                  <w:rFonts w:eastAsia="方正仿宋_GBK" w:hint="eastAsia"/>
                                  <w:kern w:val="0"/>
                                  <w:sz w:val="28"/>
                                  <w:szCs w:val="28"/>
                                </w:rPr>
                                <w:t>）</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塔吉克斯坦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阿塞拜疆</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牛及其相关产品（源于牛未经加工或者虽经加工但仍有可能传播疫病的产品）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沙特阿拉伯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wordWrap w:val="0"/>
                                <w:spacing w:line="440" w:lineRule="exact"/>
                                <w:ind w:firstLine="630"/>
                                <w:jc w:val="center"/>
                                <w:rPr>
                                  <w:rFonts w:eastAsia="方正仿宋_GBK"/>
                                  <w:kern w:val="0"/>
                                  <w:sz w:val="28"/>
                                  <w:szCs w:val="28"/>
                                </w:rPr>
                              </w:pPr>
                              <w:r>
                                <w:rPr>
                                  <w:rFonts w:eastAsia="方正仿宋_GBK"/>
                                  <w:kern w:val="0"/>
                                  <w:sz w:val="28"/>
                                  <w:szCs w:val="28"/>
                                </w:rPr>
                                <w:t>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韩国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2"/>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3"/>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亚美尼亚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64"/>
                                <w:widowControl/>
                                <w:spacing w:line="440" w:lineRule="exact"/>
                                <w:jc w:val="center"/>
                                <w:rPr>
                                  <w:rFonts w:eastAsia="方正仿宋_GBK"/>
                                  <w:kern w:val="0"/>
                                  <w:sz w:val="28"/>
                                  <w:szCs w:val="28"/>
                                </w:rPr>
                              </w:pPr>
                              <w:r>
                                <w:rPr>
                                  <w:rFonts w:eastAsia="方正仿宋_GBK"/>
                                  <w:kern w:val="0"/>
                                  <w:sz w:val="28"/>
                                  <w:szCs w:val="28"/>
                                </w:rPr>
                                <w:t>阿曼</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65"/>
                                <w:widowControl/>
                                <w:spacing w:line="440" w:lineRule="exact"/>
                                <w:jc w:val="center"/>
                                <w:rPr>
                                  <w:rFonts w:eastAsia="方正仿宋_GBK"/>
                                  <w:kern w:val="0"/>
                                  <w:sz w:val="28"/>
                                  <w:szCs w:val="28"/>
                                </w:rPr>
                              </w:pPr>
                              <w:r>
                                <w:rPr>
                                  <w:rFonts w:eastAsia="方正仿宋_GBK"/>
                                  <w:kern w:val="0"/>
                                  <w:sz w:val="28"/>
                                  <w:szCs w:val="28"/>
                                </w:rPr>
                                <w:t>东帝汶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6"/>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7"/>
                                <w:widowControl/>
                                <w:spacing w:line="440" w:lineRule="exact"/>
                                <w:jc w:val="center"/>
                                <w:rPr>
                                  <w:rFonts w:eastAsia="方正仿宋_GBK"/>
                                  <w:kern w:val="0"/>
                                  <w:sz w:val="28"/>
                                  <w:szCs w:val="28"/>
                                </w:rPr>
                              </w:pPr>
                              <w:r>
                                <w:rPr>
                                  <w:rFonts w:eastAsia="方正仿宋_GBK"/>
                                  <w:kern w:val="0"/>
                                  <w:sz w:val="28"/>
                                  <w:szCs w:val="28"/>
                                </w:rPr>
                                <w:t>猪、野猪及其产品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新加坡</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6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69"/>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5"/>
                          </w:trPr>
                          <w:tc>
                            <w:tcPr>
                              <w:tcW w:w="1140" w:type="dxa"/>
                              <w:vMerge w:val="restart"/>
                              <w:tcBorders>
                                <w:top w:val="single" w:sz="4" w:space="0" w:color="auto"/>
                                <w:left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欧洲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0"/>
                                <w:widowControl/>
                                <w:spacing w:line="440" w:lineRule="exact"/>
                                <w:jc w:val="center"/>
                                <w:rPr>
                                  <w:rFonts w:eastAsia="方正仿宋_GBK"/>
                                  <w:kern w:val="0"/>
                                  <w:sz w:val="28"/>
                                  <w:szCs w:val="28"/>
                                </w:rPr>
                              </w:pPr>
                              <w:r>
                                <w:rPr>
                                  <w:rFonts w:eastAsia="方正仿宋_GBK"/>
                                  <w:kern w:val="0"/>
                                  <w:sz w:val="28"/>
                                  <w:szCs w:val="28"/>
                                </w:rPr>
                                <w:t>立陶宛</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110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2"/>
                                <w:autoSpaceDN w:val="0"/>
                                <w:spacing w:line="440" w:lineRule="exact"/>
                                <w:ind w:firstLineChars="200" w:firstLine="560"/>
                                <w:jc w:val="center"/>
                                <w:rPr>
                                  <w:rFonts w:hint="eastAsia"/>
                                  <w:szCs w:val="32"/>
                                </w:rPr>
                              </w:pPr>
                              <w:r>
                                <w:rPr>
                                  <w:spacing w:val="0"/>
                                  <w:kern w:val="0"/>
                                  <w:sz w:val="28"/>
                                </w:rPr>
                                <w:t>禽类及其相关产品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3"/>
                                <w:widowControl/>
                                <w:spacing w:line="440" w:lineRule="exact"/>
                                <w:jc w:val="center"/>
                                <w:rPr>
                                  <w:rFonts w:eastAsia="方正仿宋_GBK"/>
                                  <w:kern w:val="0"/>
                                  <w:sz w:val="28"/>
                                  <w:szCs w:val="28"/>
                                </w:rPr>
                              </w:pPr>
                              <w:r>
                                <w:rPr>
                                  <w:rFonts w:eastAsia="方正仿宋_GBK"/>
                                  <w:kern w:val="0"/>
                                  <w:sz w:val="28"/>
                                  <w:szCs w:val="28"/>
                                </w:rPr>
                                <w:t>爱沙尼亚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20"/>
                                <w:spacing w:line="440" w:lineRule="exact"/>
                                <w:jc w:val="center"/>
                                <w:rPr>
                                  <w:rFonts w:eastAsia="方正仿宋_GBK"/>
                                  <w:kern w:val="0"/>
                                  <w:sz w:val="28"/>
                                  <w:szCs w:val="28"/>
                                </w:rPr>
                              </w:pPr>
                              <w:r>
                                <w:rPr>
                                  <w:rFonts w:eastAsia="方正仿宋_GBK"/>
                                  <w:kern w:val="0"/>
                                  <w:sz w:val="28"/>
                                  <w:szCs w:val="28"/>
                                </w:rPr>
                                <w:t>意大利</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2"/>
                                <w:widowControl/>
                                <w:spacing w:line="440" w:lineRule="exact"/>
                                <w:jc w:val="center"/>
                                <w:rPr>
                                  <w:rFonts w:eastAsia="方正仿宋_GBK"/>
                                  <w:kern w:val="0"/>
                                  <w:sz w:val="28"/>
                                  <w:szCs w:val="28"/>
                                </w:rPr>
                              </w:pPr>
                              <w:r>
                                <w:rPr>
                                  <w:rFonts w:eastAsia="方正仿宋_GBK"/>
                                  <w:kern w:val="0"/>
                                  <w:sz w:val="28"/>
                                  <w:szCs w:val="28"/>
                                </w:rPr>
                                <w:t>牛胚胎、羊精液、羊胚胎（禁止直接或间接输入2011年6月1日后生产的牛精液、牛胚胎、羊精液、羊胚胎）</w:t>
                              </w:r>
                            </w:p>
                          </w:tc>
                        </w:tr>
                        <w:tr>
                          <w:trPr>
                            <w:trHeight w:val="13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3"/>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4"/>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5"/>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6"/>
                                <w:widowControl/>
                                <w:spacing w:line="440" w:lineRule="exact"/>
                                <w:jc w:val="center"/>
                                <w:rPr>
                                  <w:rFonts w:eastAsia="方正仿宋_GBK"/>
                                  <w:kern w:val="0"/>
                                  <w:sz w:val="28"/>
                                  <w:szCs w:val="28"/>
                                </w:rPr>
                              </w:pPr>
                              <w:r>
                                <w:rPr>
                                  <w:rFonts w:eastAsia="方正仿宋_GBK"/>
                                  <w:kern w:val="0"/>
                                  <w:sz w:val="28"/>
                                  <w:szCs w:val="28"/>
                                </w:rPr>
                                <w:t>禽类及其相关产品（仅限托斯卡纳大区）</w:t>
                              </w:r>
                            </w:p>
                          </w:tc>
                        </w:tr>
                        <w:tr>
                          <w:trPr>
                            <w:trHeight w:val="45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7"/>
                                <w:spacing w:line="440" w:lineRule="exact"/>
                                <w:jc w:val="center"/>
                                <w:rPr>
                                  <w:rFonts w:eastAsia="方正仿宋_GBK"/>
                                  <w:kern w:val="0"/>
                                  <w:sz w:val="28"/>
                                  <w:szCs w:val="28"/>
                                </w:rPr>
                              </w:pPr>
                              <w:r>
                                <w:rPr>
                                  <w:rFonts w:eastAsia="方正仿宋_GBK"/>
                                  <w:kern w:val="0"/>
                                  <w:sz w:val="28"/>
                                  <w:szCs w:val="28"/>
                                </w:rPr>
                                <w:t>牛海绵状脑病（疯牛病）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28"/>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1318"/>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29"/>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30"/>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反刍动物及其相关产品</w:t>
                              </w:r>
                            </w:p>
                          </w:tc>
                        </w:tr>
                        <w:t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马耳他</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934"/>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4"/>
                                <w:widowControl/>
                                <w:spacing w:line="440" w:lineRule="exact"/>
                                <w:jc w:val="center"/>
                                <w:rPr>
                                  <w:rFonts w:eastAsia="方正仿宋_GBK"/>
                                  <w:kern w:val="0"/>
                                  <w:sz w:val="28"/>
                                  <w:szCs w:val="28"/>
                                </w:rPr>
                              </w:pPr>
                              <w:r>
                                <w:rPr>
                                  <w:rFonts w:eastAsia="方正仿宋_GBK"/>
                                  <w:kern w:val="0"/>
                                  <w:sz w:val="28"/>
                                  <w:szCs w:val="28"/>
                                </w:rPr>
                                <w:t>葡萄牙</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牛及相关产品*</w:t>
                              </w:r>
                            </w:p>
                          </w:tc>
                        </w:tr>
                        <w:tr>
                          <w:trPr>
                            <w:trHeight w:val="48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94"/>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95"/>
                                <w:widowControl/>
                                <w:spacing w:line="440" w:lineRule="exac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48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禽类及其相关产品（限于阿连特茹省）</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禽类及其相关产品（2017年7月14日发布,限于科英布拉区）</w:t>
                              </w:r>
                            </w:p>
                          </w:tc>
                        </w:tr>
                        <w:tr>
                          <w:trPr>
                            <w:trHeight w:val="429"/>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5"/>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6"/>
                                <w:widowControl/>
                                <w:spacing w:line="440" w:lineRule="exact"/>
                                <w:jc w:val="center"/>
                                <w:rPr>
                                  <w:rFonts w:eastAsia="方正仿宋_GBK"/>
                                  <w:kern w:val="0"/>
                                  <w:sz w:val="28"/>
                                  <w:szCs w:val="28"/>
                                </w:rPr>
                              </w:pPr>
                              <w:r>
                                <w:rPr>
                                  <w:rFonts w:eastAsia="方正仿宋_GBK" w:hint="eastAsia"/>
                                  <w:kern w:val="0"/>
                                  <w:sz w:val="28"/>
                                  <w:szCs w:val="28"/>
                                </w:rPr>
                                <w:t>羊及其相关产品</w:t>
                              </w:r>
                            </w:p>
                          </w:tc>
                        </w:tr>
                        <w:tr>
                          <w:trPr>
                            <w:trHeight w:val="429"/>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5"/>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6"/>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1504"/>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77"/>
                                <w:spacing w:line="440" w:lineRule="exact"/>
                                <w:jc w:val="center"/>
                                <w:rPr>
                                  <w:rFonts w:eastAsia="方正仿宋_GBK"/>
                                  <w:kern w:val="0"/>
                                  <w:sz w:val="28"/>
                                  <w:szCs w:val="28"/>
                                </w:rPr>
                              </w:pPr>
                              <w:r>
                                <w:rPr>
                                  <w:rFonts w:eastAsia="方正仿宋_GBK"/>
                                  <w:kern w:val="0"/>
                                  <w:sz w:val="28"/>
                                  <w:szCs w:val="28"/>
                                </w:rPr>
                                <w:t>西班牙</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牛精液、牛胚胎、羊精液、羊胚胎（禁止直接或间接输入2011年6月1日后生产的牛精液、牛胚胎、羊精液、羊胚胎）</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489"/>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反刍动物及其相关产品</w:t>
                              </w:r>
                            </w:p>
                          </w:tc>
                        </w:tr>
                        <w:tr>
                          <w:trPr>
                            <w:trHeight w:val="213"/>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78"/>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79"/>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80"/>
                                <w:widowControl/>
                                <w:spacing w:line="440" w:lineRule="exact"/>
                                <w:jc w:val="center"/>
                                <w:rPr>
                                  <w:rFonts w:eastAsia="方正仿宋_GBK"/>
                                  <w:kern w:val="0"/>
                                  <w:sz w:val="28"/>
                                  <w:szCs w:val="28"/>
                                </w:rPr>
                              </w:pPr>
                              <w:r>
                                <w:rPr>
                                  <w:rFonts w:eastAsia="方正仿宋_GBK"/>
                                  <w:kern w:val="0"/>
                                  <w:sz w:val="28"/>
                                  <w:szCs w:val="28"/>
                                </w:rPr>
                                <w:t>克罗地亚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81"/>
                                <w:widowControl/>
                                <w:spacing w:line="440" w:lineRule="exact"/>
                                <w:jc w:val="center"/>
                                <w:rPr>
                                  <w:rFonts w:eastAsia="方正仿宋_GBK"/>
                                  <w:kern w:val="0"/>
                                  <w:sz w:val="28"/>
                                  <w:szCs w:val="28"/>
                                </w:rPr>
                              </w:pPr>
                              <w:r>
                                <w:rPr>
                                  <w:rFonts w:eastAsia="方正仿宋_GBK"/>
                                  <w:kern w:val="0"/>
                                  <w:sz w:val="28"/>
                                  <w:szCs w:val="28"/>
                                </w:rPr>
                                <w:t>保加利亚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禽类及其相关产品（限</w:t>
                              </w:r>
                              <w:r>
                                <w:rPr>
                                  <w:rFonts w:eastAsia="方正仿宋_GBK" w:hint="eastAsia"/>
                                  <w:kern w:val="0"/>
                                  <w:sz w:val="28"/>
                                  <w:szCs w:val="28"/>
                                </w:rPr>
                                <w:t>克尔贾利州、维丁州</w:t>
                              </w:r>
                              <w:r>
                                <w:rPr>
                                  <w:rFonts w:eastAsia="方正仿宋_GBK"/>
                                  <w:kern w:val="0"/>
                                  <w:sz w:val="28"/>
                                  <w:szCs w:val="28"/>
                                </w:rPr>
                                <w:t>）</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牛、羊及其相关产品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w:t>
                              </w:r>
                            </w:p>
                          </w:tc>
                        </w:tr>
                        <w:tr>
                          <w:trPr>
                            <w:trHeight w:val="102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英国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牛胚胎、羊精液、羊胚胎</w:t>
                              </w:r>
                            </w:p>
                            <w:p>
                              <w:pPr>
                                <w:pStyle w:val="421"/>
                                <w:widowControl/>
                                <w:spacing w:line="440" w:lineRule="exact"/>
                                <w:jc w:val="center"/>
                                <w:rPr>
                                  <w:rFonts w:eastAsia="方正仿宋_GBK"/>
                                  <w:kern w:val="0"/>
                                  <w:sz w:val="28"/>
                                  <w:szCs w:val="28"/>
                                </w:rPr>
                              </w:pPr>
                              <w:r>
                                <w:rPr>
                                  <w:rFonts w:eastAsia="方正仿宋_GBK"/>
                                  <w:kern w:val="0"/>
                                  <w:sz w:val="28"/>
                                  <w:szCs w:val="28"/>
                                </w:rPr>
                                <w:t>（禁止直接或间接输入2011年6月1日后生产的牛胚胎、羊精液、羊胚胎）</w:t>
                              </w:r>
                            </w:p>
                          </w:tc>
                        </w:tr>
                        <w:tr>
                          <w:trPr>
                            <w:trHeight w:val="10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禽类及其相关产品（仅限汉普郡）</w:t>
                              </w:r>
                            </w:p>
                          </w:tc>
                        </w:tr>
                        <w:tr>
                          <w:trPr>
                            <w:trHeight w:val="127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荷兰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牛胚胎、羊精液、羊胚胎</w:t>
                              </w:r>
                            </w:p>
                            <w:p>
                              <w:pPr>
                                <w:pStyle w:val="421"/>
                                <w:widowControl/>
                                <w:spacing w:line="440" w:lineRule="exact"/>
                                <w:jc w:val="center"/>
                                <w:rPr>
                                  <w:rFonts w:eastAsia="方正仿宋_GBK"/>
                                  <w:kern w:val="0"/>
                                  <w:sz w:val="28"/>
                                  <w:szCs w:val="28"/>
                                </w:rPr>
                              </w:pPr>
                              <w:r>
                                <w:rPr>
                                  <w:rFonts w:eastAsia="方正仿宋_GBK"/>
                                  <w:kern w:val="0"/>
                                  <w:sz w:val="28"/>
                                  <w:szCs w:val="28"/>
                                </w:rPr>
                                <w:t>（禁止直接或间接输入2011年6月1日后生产的牛胚胎、羊精液、羊胚胎）</w:t>
                              </w:r>
                            </w:p>
                          </w:tc>
                        </w:tr>
                        <w:tr>
                          <w:trPr>
                            <w:trHeight w:val="967"/>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牛及相关产品*（12月龄以下小牛肉除外）</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7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82"/>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83"/>
                                <w:widowControl/>
                                <w:spacing w:line="440" w:lineRule="exact"/>
                                <w:jc w:val="lef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74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比利时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牛胚胎、羊精液、羊胚胎</w:t>
                              </w:r>
                            </w:p>
                            <w:p>
                              <w:pPr>
                                <w:pStyle w:val="421"/>
                                <w:widowControl/>
                                <w:spacing w:line="440" w:lineRule="exact"/>
                                <w:jc w:val="center"/>
                                <w:rPr>
                                  <w:rFonts w:eastAsia="方正仿宋_GBK"/>
                                  <w:kern w:val="0"/>
                                  <w:sz w:val="28"/>
                                  <w:szCs w:val="28"/>
                                </w:rPr>
                              </w:pPr>
                              <w:r>
                                <w:rPr>
                                  <w:rFonts w:eastAsia="方正仿宋_GBK"/>
                                  <w:kern w:val="0"/>
                                  <w:sz w:val="28"/>
                                  <w:szCs w:val="28"/>
                                </w:rPr>
                                <w:t>（禁止直接或间接输入2011年6月1日后生产的牛胚胎、羊精液、羊胚胎）</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禽类及其相关产品（限东佛兰德省、西佛兰德省）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87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86"/>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87"/>
                                <w:widowControl/>
                                <w:spacing w:line="440" w:lineRule="exact"/>
                                <w:jc w:val="lef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88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挪威</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602"/>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257"/>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258"/>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hint="eastAsia"/>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塞浦路斯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96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冰岛</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瑞典</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126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126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rPr>
                            <w:trHeight w:val="1191"/>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19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92"/>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93"/>
                                <w:widowControl/>
                                <w:spacing w:line="440" w:lineRule="exact"/>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62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禽类及其相关产品（仅限哥特兰省、东约特兰省）</w:t>
                              </w:r>
                            </w:p>
                          </w:tc>
                        </w:tr>
                        <w:tr>
                          <w:trPr>
                            <w:trHeight w:val="6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130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69"/>
                                <w:spacing w:line="440" w:lineRule="exact"/>
                                <w:jc w:val="center"/>
                                <w:rPr>
                                  <w:rFonts w:eastAsia="方正仿宋_GBK"/>
                                  <w:kern w:val="0"/>
                                  <w:sz w:val="28"/>
                                  <w:szCs w:val="28"/>
                                </w:rPr>
                              </w:pPr>
                              <w:r>
                                <w:rPr>
                                  <w:rFonts w:eastAsia="方正仿宋_GBK"/>
                                  <w:kern w:val="0"/>
                                  <w:sz w:val="28"/>
                                  <w:szCs w:val="28"/>
                                </w:rPr>
                                <w:t>法国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rPr>
                            <w:trHeight w:val="13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89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禽类及其相关产品（仅限于莫尔比昂省）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bdr w:val="none" w:sz="0" w:space="0" w:color="auto"/>
                                </w:rPr>
                              </w:pPr>
                              <w:r>
                                <w:rPr>
                                  <w:rFonts w:eastAsia="方正仿宋_GBK"/>
                                  <w:kern w:val="0"/>
                                  <w:sz w:val="28"/>
                                  <w:szCs w:val="28"/>
                                  <w:bdr w:val="none" w:sz="0" w:space="0" w:color="auto"/>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bdr w:val="none" w:sz="0" w:space="0" w:color="auto"/>
                                </w:rPr>
                              </w:pPr>
                              <w:r>
                                <w:rPr>
                                  <w:rFonts w:eastAsia="方正仿宋_GBK"/>
                                  <w:kern w:val="0"/>
                                  <w:sz w:val="28"/>
                                  <w:szCs w:val="28"/>
                                  <w:bdr w:val="none" w:sz="0" w:space="0" w:color="auto"/>
                                </w:rPr>
                                <w:t>禽类及其相关产品（限伊勒-维莱讷省、莫尔比昂省、</w:t>
                              </w:r>
                              <w:r>
                                <w:rPr>
                                  <w:rFonts w:eastAsia="方正仿宋_GBK" w:hint="eastAsia"/>
                                  <w:kern w:val="0"/>
                                  <w:sz w:val="28"/>
                                  <w:szCs w:val="28"/>
                                  <w:bdr w:val="none" w:sz="0" w:space="0" w:color="auto"/>
                                </w:rPr>
                                <w:t>菲尼斯泰尔省</w:t>
                              </w:r>
                              <w:r>
                                <w:rPr>
                                  <w:rFonts w:eastAsia="方正仿宋_GBK"/>
                                  <w:kern w:val="0"/>
                                  <w:sz w:val="28"/>
                                  <w:szCs w:val="28"/>
                                  <w:bdr w:val="none" w:sz="0" w:space="0" w:color="auto"/>
                                </w:rPr>
                                <w:t>）</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68"/>
                                <w:widowControl/>
                                <w:spacing w:line="440" w:lineRule="exact"/>
                                <w:jc w:val="center"/>
                                <w:rPr>
                                  <w:rFonts w:eastAsia="方正仿宋_GBK"/>
                                  <w:kern w:val="0"/>
                                  <w:sz w:val="28"/>
                                  <w:szCs w:val="28"/>
                                </w:rPr>
                              </w:pPr>
                              <w:r>
                                <w:rPr>
                                  <w:rFonts w:eastAsia="方正仿宋_GBK"/>
                                  <w:kern w:val="0"/>
                                  <w:sz w:val="28"/>
                                  <w:szCs w:val="28"/>
                                </w:rPr>
                                <w:t>丹麦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牛海绵状脑病</w:t>
                              </w:r>
                            </w:p>
                            <w:p>
                              <w:pPr>
                                <w:pStyle w:val="421"/>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13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66"/>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67"/>
                                <w:spacing w:line="440" w:lineRule="exact"/>
                                <w:jc w:val="center"/>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39"/>
                                <w:widowControl/>
                                <w:spacing w:line="440" w:lineRule="exact"/>
                                <w:jc w:val="center"/>
                                <w:rPr>
                                  <w:rFonts w:eastAsia="方正仿宋_GBK"/>
                                  <w:kern w:val="0"/>
                                  <w:sz w:val="28"/>
                                  <w:szCs w:val="28"/>
                                </w:rPr>
                              </w:pPr>
                              <w:r>
                                <w:rPr>
                                  <w:rFonts w:eastAsia="方正仿宋_GBK"/>
                                  <w:kern w:val="0"/>
                                  <w:sz w:val="28"/>
                                  <w:szCs w:val="28"/>
                                </w:rPr>
                                <w:t>格鲁吉亚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17"/>
                                <w:widowControl/>
                                <w:spacing w:line="440" w:lineRule="exact"/>
                                <w:jc w:val="center"/>
                                <w:rPr>
                                  <w:rFonts w:eastAsia="方正仿宋_GBK"/>
                                  <w:kern w:val="0"/>
                                  <w:sz w:val="28"/>
                                  <w:szCs w:val="28"/>
                                </w:rPr>
                              </w:pPr>
                              <w:r>
                                <w:rPr>
                                  <w:rFonts w:eastAsia="方正仿宋_GBK"/>
                                  <w:kern w:val="0"/>
                                  <w:sz w:val="28"/>
                                  <w:szCs w:val="28"/>
                                </w:rPr>
                                <w:t>黑山共和国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wordWrap w:val="0"/>
                                <w:spacing w:line="440" w:lineRule="exact"/>
                                <w:ind w:firstLine="630"/>
                                <w:jc w:val="center"/>
                                <w:rPr>
                                  <w:rFonts w:eastAsia="方正仿宋_GBK"/>
                                  <w:kern w:val="0"/>
                                  <w:sz w:val="28"/>
                                  <w:szCs w:val="28"/>
                                </w:rPr>
                              </w:pPr>
                              <w:r>
                                <w:rPr>
                                  <w:rFonts w:eastAsia="方正仿宋_GBK"/>
                                  <w:kern w:val="0"/>
                                  <w:sz w:val="28"/>
                                  <w:szCs w:val="28"/>
                                </w:rPr>
                                <w:t>牛及其相关产品</w:t>
                              </w:r>
                            </w:p>
                          </w:tc>
                        </w:tr>
                        <w:tr>
                          <w:trPr>
                            <w:trHeight w:val="63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18"/>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19"/>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129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塞尔维亚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65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rPr>
                            <w:trHeight w:val="65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91"/>
                                <w:widowControl/>
                                <w:spacing w:line="440" w:lineRule="exact"/>
                                <w:jc w:val="center"/>
                                <w:rPr>
                                  <w:rFonts w:eastAsia="方正仿宋_GBK"/>
                                  <w:kern w:val="0"/>
                                  <w:sz w:val="28"/>
                                  <w:szCs w:val="28"/>
                                </w:rPr>
                              </w:pPr>
                              <w:r>
                                <w:rPr>
                                  <w:rFonts w:eastAsia="方正仿宋_GBK"/>
                                  <w:kern w:val="0"/>
                                  <w:sz w:val="28"/>
                                  <w:szCs w:val="28"/>
                                </w:rPr>
                                <w:t>爱尔兰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羊、羊胚胎、羊精液、羊内脏（含肠衣）及其制品、肉骨粉、骨粉、羊脂（以及含羊蛋白的动物饲料）</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111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92"/>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93"/>
                                <w:autoSpaceDN w:val="0"/>
                                <w:spacing w:line="440" w:lineRule="exact"/>
                                <w:jc w:val="center"/>
                                <w:rPr>
                                  <w:rFonts w:hint="eastAsia"/>
                                  <w:szCs w:val="32"/>
                                </w:rPr>
                              </w:pPr>
                              <w:r>
                                <w:rPr>
                                  <w:spacing w:val="0"/>
                                  <w:kern w:val="0"/>
                                  <w:sz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瑞士</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94"/>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95"/>
                                <w:widowControl/>
                                <w:spacing w:line="440" w:lineRule="exact"/>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牛精液、牛胚胎、羊精液、羊胚胎（禁止直接或间接输入2011年6月1日后生产的牛精液、牛胚胎、羊精液、羊胚胎）</w:t>
                              </w:r>
                            </w:p>
                          </w:tc>
                        </w:tr>
                        <w:tr>
                          <w:trPr>
                            <w:trHeight w:val="1021"/>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131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96"/>
                                <w:spacing w:line="440" w:lineRule="exact"/>
                                <w:jc w:val="center"/>
                                <w:rPr>
                                  <w:rFonts w:eastAsia="方正仿宋_GBK"/>
                                  <w:kern w:val="0"/>
                                  <w:sz w:val="28"/>
                                  <w:szCs w:val="28"/>
                                </w:rPr>
                              </w:pPr>
                              <w:r>
                                <w:rPr>
                                  <w:rFonts w:eastAsia="方正仿宋_GBK"/>
                                  <w:kern w:val="0"/>
                                  <w:sz w:val="28"/>
                                  <w:szCs w:val="28"/>
                                </w:rPr>
                                <w:t>德国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牛胚胎、羊精液、羊胚胎（禁止直接或间接输入2011年6月1日后生产的牛胚胎、羊精液、羊胚胎）</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rPr>
                            <w:trHeight w:val="131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73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73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37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卢森堡</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牛精液、牛胚胎、羊精液、羊胚胎（禁止直接或间接输入2011年6月1日后生产的牛精液、牛胚胎、羊精液、羊胚胎）</w:t>
                              </w:r>
                            </w:p>
                          </w:tc>
                        </w:tr>
                        <w:tr>
                          <w:trPr>
                            <w:trHeight w:val="37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37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cs="宋体" w:hint="eastAsia"/>
                                  <w:kern w:val="0"/>
                                  <w:sz w:val="28"/>
                                  <w:szCs w:val="28"/>
                                  <w:lang w:bidi="ar-SA"/>
                                </w:rPr>
                                <w:t>反刍动物及其相关产品（</w:t>
                              </w:r>
                              <w:r>
                                <w:rPr>
                                  <w:rFonts w:eastAsia="方正仿宋_GBK" w:cs="方正仿宋简体" w:hint="eastAsia"/>
                                  <w:kern w:val="0"/>
                                  <w:sz w:val="28"/>
                                  <w:szCs w:val="28"/>
                                  <w:lang w:bidi="ar-SA"/>
                                </w:rPr>
                                <w:t>源于反刍动物未经加工或者虽经加工但仍有可能传播疫病的产品）</w:t>
                              </w:r>
                            </w:p>
                          </w:tc>
                        </w:tr>
                        <w:tr>
                          <w:trPr>
                            <w:trHeight w:val="90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捷克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97"/>
                                <w:widowControl/>
                                <w:spacing w:line="440" w:lineRule="exact"/>
                                <w:jc w:val="center"/>
                                <w:rPr>
                                  <w:rFonts w:eastAsia="方正仿宋_GBK"/>
                                  <w:kern w:val="0"/>
                                  <w:sz w:val="28"/>
                                  <w:szCs w:val="28"/>
                                </w:rPr>
                              </w:pPr>
                              <w:r>
                                <w:rPr>
                                  <w:rFonts w:eastAsia="方正仿宋_GBK"/>
                                  <w:kern w:val="0"/>
                                  <w:sz w:val="28"/>
                                  <w:szCs w:val="28"/>
                                </w:rPr>
                                <w:t>施马伦贝格病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98"/>
                                <w:widowControl/>
                                <w:spacing w:line="440" w:lineRule="exact"/>
                                <w:jc w:val="center"/>
                                <w:rPr>
                                  <w:rFonts w:eastAsia="方正仿宋_GBK"/>
                                  <w:kern w:val="0"/>
                                  <w:sz w:val="28"/>
                                  <w:szCs w:val="28"/>
                                </w:rPr>
                              </w:pPr>
                              <w:r>
                                <w:rPr>
                                  <w:rFonts w:eastAsia="方正仿宋_GBK"/>
                                  <w:kern w:val="0"/>
                                  <w:sz w:val="28"/>
                                  <w:szCs w:val="28"/>
                                </w:rPr>
                                <w:t>牛胚胎、牛精液、羊精液、羊胚胎</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俄罗斯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pPr>
                              <w:r>
                                <w:rPr>
                                  <w:rFonts w:eastAsia="方正仿宋_GBK"/>
                                  <w:kern w:val="0"/>
                                  <w:sz w:val="28"/>
                                  <w:szCs w:val="28"/>
                                </w:rPr>
                                <w:t>偶蹄动物及其产品（俄罗斯阿尔汉格尔斯克州、</w:t>
                              </w:r>
                              <w:r>
                                <w:rPr>
                                  <w:rFonts w:eastAsia="方正仿宋_GBK" w:hint="eastAsia"/>
                                  <w:kern w:val="0"/>
                                  <w:sz w:val="28"/>
                                  <w:szCs w:val="28"/>
                                </w:rPr>
                                <w:t>弗拉基米尔州</w:t>
                              </w:r>
                              <w:r>
                                <w:rPr>
                                  <w:rFonts w:eastAsia="方正仿宋_GBK"/>
                                  <w:kern w:val="0"/>
                                  <w:sz w:val="28"/>
                                  <w:szCs w:val="28"/>
                                </w:rPr>
                                <w:t>等地区除外，详见海关总署公告2019年第99号、2023年第132号））</w:t>
                              </w:r>
                            </w:p>
                          </w:tc>
                        </w:tr>
                        <w:tr>
                          <w:trPr>
                            <w:trHeight w:val="30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绵羊、山羊及其产品</w:t>
                              </w:r>
                            </w:p>
                          </w:tc>
                        </w:tr>
                        <w:tr>
                          <w:trPr>
                            <w:trHeight w:val="66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观赏鸟和野生鸟类</w:t>
                              </w:r>
                            </w:p>
                          </w:tc>
                        </w:tr>
                        <w:tr>
                          <w:trPr>
                            <w:trHeight w:val="131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left"/>
                                <w:rPr>
                                  <w:rFonts w:eastAsia="方正仿宋_GBK"/>
                                  <w:kern w:val="0"/>
                                  <w:sz w:val="28"/>
                                  <w:szCs w:val="28"/>
                                </w:rPr>
                              </w:pPr>
                              <w:r>
                                <w:rPr>
                                  <w:rFonts w:eastAsia="方正仿宋_GBK"/>
                                  <w:kern w:val="0"/>
                                  <w:sz w:val="28"/>
                                  <w:szCs w:val="28"/>
                                </w:rPr>
                                <w:t>禽类及其相关产品（符合禽流感生物隔离区划标准的禽类及相关产品除外）</w:t>
                              </w:r>
                            </w:p>
                          </w:tc>
                        </w:tr>
                        <w:tr>
                          <w:trPr>
                            <w:trHeight w:val="58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p>
                              <w:pPr>
                                <w:pStyle w:val="421"/>
                                <w:widowControl/>
                                <w:spacing w:line="440" w:lineRule="exact"/>
                                <w:jc w:val="center"/>
                                <w:rPr>
                                  <w:rFonts w:eastAsia="方正仿宋_GBK"/>
                                  <w:kern w:val="0"/>
                                  <w:sz w:val="28"/>
                                  <w:szCs w:val="28"/>
                                </w:rPr>
                              </w:pPr>
                              <w:r>
                                <w:rPr>
                                  <w:rFonts w:eastAsia="方正仿宋_GBK"/>
                                  <w:kern w:val="0"/>
                                  <w:sz w:val="28"/>
                                  <w:szCs w:val="28"/>
                                </w:rPr>
                                <w:t>（符合检疫要求的猪肉除外）</w:t>
                              </w:r>
                            </w:p>
                          </w:tc>
                        </w:tr>
                        <w:tr>
                          <w:trPr>
                            <w:trHeight w:val="1129"/>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99"/>
                                <w:widowControl/>
                                <w:spacing w:line="440" w:lineRule="exact"/>
                                <w:jc w:val="center"/>
                                <w:rPr>
                                  <w:rFonts w:eastAsia="方正仿宋_GBK"/>
                                </w:rPr>
                              </w:pPr>
                              <w:r>
                                <w:rPr>
                                  <w:rFonts w:eastAsia="方正仿宋_GBK"/>
                                  <w:kern w:val="0"/>
                                  <w:sz w:val="28"/>
                                  <w:szCs w:val="28"/>
                                </w:rPr>
                                <w:t>乌克兰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58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列支敦士登</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86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02"/>
                                <w:widowControl/>
                                <w:spacing w:line="440" w:lineRule="exact"/>
                                <w:jc w:val="center"/>
                                <w:rPr>
                                  <w:rFonts w:eastAsia="方正仿宋_GBK"/>
                                  <w:kern w:val="0"/>
                                  <w:sz w:val="28"/>
                                  <w:szCs w:val="28"/>
                                </w:rPr>
                              </w:pPr>
                              <w:r>
                                <w:rPr>
                                  <w:rFonts w:eastAsia="方正仿宋_GBK"/>
                                  <w:kern w:val="0"/>
                                  <w:sz w:val="28"/>
                                  <w:szCs w:val="28"/>
                                </w:rPr>
                                <w:t>斯洛伐克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5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5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03"/>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04"/>
                                <w:widowControl/>
                                <w:spacing w:line="440" w:lineRule="exact"/>
                                <w:jc w:val="center"/>
                                <w:rPr>
                                  <w:rFonts w:eastAsia="方正仿宋_GBK"/>
                                  <w:kern w:val="0"/>
                                  <w:sz w:val="28"/>
                                  <w:szCs w:val="28"/>
                                </w:rPr>
                              </w:pPr>
                              <w:r>
                                <w:rPr>
                                  <w:rFonts w:eastAsia="方正仿宋_GBK"/>
                                  <w:kern w:val="0"/>
                                  <w:sz w:val="28"/>
                                  <w:szCs w:val="28"/>
                                </w:rPr>
                                <w:t>禽及其相关产品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斯洛文尼亚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194"/>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236"/>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hint="eastAsia"/>
                                  <w:kern w:val="0"/>
                                  <w:sz w:val="28"/>
                                  <w:szCs w:val="28"/>
                                </w:rPr>
                                <w:t>禽类及其相关产品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奥地利</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禽及其产品</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2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反刍动物及其相关产品（源于反刍动物未经加工或者虽经加工但仍有可能传播疫病的产品）</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29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家禽高致病性禽流感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92"/>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05"/>
                                <w:widowControl/>
                                <w:spacing w:line="440" w:lineRule="exact"/>
                                <w:jc w:val="center"/>
                                <w:rPr>
                                  <w:rFonts w:eastAsia="方正仿宋_GBK"/>
                                  <w:kern w:val="0"/>
                                  <w:sz w:val="28"/>
                                  <w:szCs w:val="28"/>
                                </w:rPr>
                              </w:pPr>
                              <w:r>
                                <w:rPr>
                                  <w:rFonts w:eastAsia="方正仿宋_GBK"/>
                                  <w:kern w:val="0"/>
                                  <w:sz w:val="28"/>
                                  <w:szCs w:val="28"/>
                                </w:rPr>
                                <w:t>匈牙利</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9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06"/>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07"/>
                                <w:widowControl/>
                                <w:spacing w:line="440" w:lineRule="exact"/>
                                <w:jc w:val="center"/>
                                <w:rPr>
                                  <w:rFonts w:eastAsia="方正仿宋_GBK"/>
                                  <w:kern w:val="0"/>
                                  <w:sz w:val="28"/>
                                  <w:szCs w:val="28"/>
                                </w:rPr>
                              </w:pPr>
                              <w:r>
                                <w:rPr>
                                  <w:rFonts w:eastAsia="方正仿宋_GBK"/>
                                  <w:kern w:val="0"/>
                                  <w:sz w:val="28"/>
                                  <w:szCs w:val="28"/>
                                </w:rPr>
                                <w:t>禽及相关产品</w:t>
                              </w:r>
                            </w:p>
                          </w:tc>
                        </w:tr>
                        <w:tr>
                          <w:trPr>
                            <w:trHeight w:val="36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拉脱维亚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08"/>
                                <w:widowControl/>
                                <w:spacing w:line="440" w:lineRule="exact"/>
                                <w:jc w:val="center"/>
                                <w:rPr>
                                  <w:rFonts w:eastAsia="方正仿宋_GBK"/>
                                  <w:kern w:val="0"/>
                                  <w:sz w:val="28"/>
                                  <w:szCs w:val="28"/>
                                </w:rPr>
                              </w:pPr>
                              <w:r>
                                <w:rPr>
                                  <w:rFonts w:eastAsia="方正仿宋_GBK"/>
                                  <w:kern w:val="0"/>
                                  <w:sz w:val="28"/>
                                  <w:szCs w:val="28"/>
                                </w:rPr>
                                <w:t>波黑</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09"/>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10"/>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907"/>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80"/>
                                <w:widowControl/>
                                <w:spacing w:line="440" w:lineRule="exact"/>
                                <w:jc w:val="center"/>
                                <w:rPr>
                                  <w:rFonts w:eastAsia="方正仿宋_GBK"/>
                                  <w:kern w:val="0"/>
                                  <w:sz w:val="28"/>
                                  <w:szCs w:val="28"/>
                                </w:rPr>
                              </w:pPr>
                              <w:r>
                                <w:rPr>
                                  <w:rFonts w:eastAsia="方正仿宋_GBK"/>
                                  <w:kern w:val="0"/>
                                  <w:sz w:val="28"/>
                                  <w:szCs w:val="28"/>
                                </w:rPr>
                                <w:t>波兰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8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89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11"/>
                                <w:widowControl/>
                                <w:spacing w:line="440" w:lineRule="exact"/>
                                <w:jc w:val="center"/>
                                <w:rPr>
                                  <w:rFonts w:eastAsia="方正仿宋_GBK"/>
                                  <w:kern w:val="0"/>
                                  <w:sz w:val="28"/>
                                  <w:szCs w:val="28"/>
                                </w:rPr>
                              </w:pPr>
                              <w:r>
                                <w:rPr>
                                  <w:rFonts w:eastAsia="方正仿宋_GBK"/>
                                  <w:kern w:val="0"/>
                                  <w:sz w:val="28"/>
                                  <w:szCs w:val="28"/>
                                </w:rPr>
                                <w:t>芬兰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牛及相关产品*（30月龄以下剔骨牛肉除外）</w:t>
                              </w:r>
                            </w:p>
                          </w:tc>
                        </w:tr>
                        <w:tr>
                          <w:trPr>
                            <w:trHeight w:val="85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羊及其产品</w:t>
                              </w:r>
                            </w:p>
                          </w:tc>
                        </w:tr>
                        <w:tr>
                          <w:trPr>
                            <w:trHeight w:val="42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56"/>
                                <w:widowControl/>
                                <w:spacing w:line="440" w:lineRule="exact"/>
                                <w:jc w:val="center"/>
                                <w:rPr>
                                  <w:rFonts w:eastAsia="方正仿宋_GBK"/>
                                  <w:kern w:val="0"/>
                                  <w:sz w:val="28"/>
                                  <w:szCs w:val="28"/>
                                </w:rPr>
                              </w:pPr>
                              <w:r>
                                <w:rPr>
                                  <w:rFonts w:eastAsia="方正仿宋_GBK"/>
                                  <w:kern w:val="0"/>
                                  <w:sz w:val="28"/>
                                  <w:szCs w:val="28"/>
                                </w:rPr>
                                <w:t>罗马尼亚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羊及其产品</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w:t>
                              </w:r>
                            </w:p>
                          </w:tc>
                        </w:tr>
                        <w:tr>
                          <w:trPr>
                            <w:trHeight w:val="55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57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禽类及其相关产品（仅限亚雅洛米察县）</w:t>
                              </w:r>
                            </w:p>
                          </w:tc>
                        </w:tr>
                        <w:tr>
                          <w:trPr>
                            <w:trHeight w:val="57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猪及其相关产品</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54"/>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55"/>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24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2"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白俄罗斯</w:t>
                              </w:r>
                            </w:p>
                          </w:tc>
                          <w:tc>
                            <w:tcPr>
                              <w:tcW w:w="2700"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32"/>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653"/>
                                <w:widowControl/>
                                <w:spacing w:line="440" w:lineRule="exact"/>
                                <w:jc w:val="center"/>
                                <w:rPr>
                                  <w:rFonts w:eastAsia="方正仿宋_GBK"/>
                                  <w:kern w:val="0"/>
                                  <w:sz w:val="28"/>
                                  <w:szCs w:val="28"/>
                                </w:rPr>
                              </w:pPr>
                              <w:r>
                                <w:rPr>
                                  <w:rFonts w:eastAsia="方正仿宋_GBK"/>
                                  <w:kern w:val="0"/>
                                  <w:sz w:val="28"/>
                                  <w:szCs w:val="28"/>
                                </w:rPr>
                                <w:t>希腊</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牛及其产品</w:t>
                              </w:r>
                            </w:p>
                          </w:tc>
                        </w:tr>
                        <w:tr>
                          <w:trPr>
                            <w:trHeight w:val="43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3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434"/>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rPr>
                            <w:trHeight w:val="43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蓝舌病</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反刍动物及相关产品（源于反刍动物未经加工或者虽经加工但仍有可能传播疫病的产品）</w:t>
                              </w:r>
                            </w:p>
                          </w:tc>
                        </w:tr>
                        <w:tr>
                          <w:trPr>
                            <w:trHeight w:val="16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摩尔多瓦</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260"/>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513"/>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514"/>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20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北马其顿</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禽类及其相关产品（仅限斯科普里大区Skopje District）</w:t>
                              </w:r>
                            </w:p>
                          </w:tc>
                        </w:tr>
                        <w:tr>
                          <w:trPr>
                            <w:trHeight w:val="220"/>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515"/>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516"/>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432"/>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2" w:space="0" w:color="auto"/>
                                <w:left w:val="single" w:sz="4" w:space="0" w:color="auto"/>
                                <w:right w:val="single" w:sz="4" w:space="0" w:color="auto"/>
                                <w:tl2br w:val="nil"/>
                                <w:tr2bl w:val="nil"/>
                              </w:tcBorders>
                              <w:vAlign w:val="center"/>
                            </w:tcPr>
                            <w:p>
                              <w:pPr>
                                <w:pStyle w:val="641"/>
                                <w:spacing w:line="440" w:lineRule="exact"/>
                                <w:jc w:val="center"/>
                                <w:rPr>
                                  <w:rFonts w:eastAsia="方正仿宋_GBK"/>
                                  <w:kern w:val="0"/>
                                  <w:sz w:val="28"/>
                                  <w:szCs w:val="28"/>
                                </w:rPr>
                              </w:pPr>
                              <w:r>
                                <w:rPr>
                                  <w:rFonts w:eastAsia="方正仿宋_GBK"/>
                                  <w:kern w:val="0"/>
                                  <w:sz w:val="28"/>
                                  <w:szCs w:val="28"/>
                                </w:rPr>
                                <w:t>阿尔巴尼亚</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2"/>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2"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rPr>
                            <w:trHeight w:val="429"/>
                          </w:trPr>
                          <w:tc>
                            <w:tcPr>
                              <w:tcW w:w="1140" w:type="dxa"/>
                              <w:tcBorders>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p>
                          </w:tc>
                          <w:tc>
                            <w:tcPr>
                              <w:tcW w:w="1933" w:type="dxa"/>
                              <w:vMerge/>
                              <w:tcBorders>
                                <w:top w:val="single" w:sz="2"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642"/>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4" w:space="0" w:color="auto"/>
                                <w:right w:val="single" w:sz="4" w:space="0" w:color="auto"/>
                                <w:tl2br w:val="nil"/>
                                <w:tr2bl w:val="nil"/>
                              </w:tcBorders>
                              <w:vAlign w:val="center"/>
                            </w:tcPr>
                            <w:p>
                              <w:pPr>
                                <w:pStyle w:val="643"/>
                                <w:widowControl/>
                                <w:spacing w:line="440" w:lineRule="exact"/>
                                <w:jc w:val="center"/>
                                <w:rPr>
                                  <w:rFonts w:eastAsia="方正仿宋_GBK"/>
                                  <w:kern w:val="0"/>
                                  <w:sz w:val="28"/>
                                  <w:szCs w:val="28"/>
                                </w:rPr>
                              </w:pPr>
                              <w:r>
                                <w:rPr>
                                  <w:rFonts w:eastAsia="方正仿宋_GBK"/>
                                  <w:kern w:val="0"/>
                                  <w:sz w:val="28"/>
                                  <w:szCs w:val="28"/>
                                </w:rPr>
                                <w:t>猪、野猪及其产品</w:t>
                              </w:r>
                            </w:p>
                          </w:tc>
                        </w:tr>
                        <w:tr>
                          <w:trPr>
                            <w:trHeight w:val="320"/>
                          </w:trPr>
                          <w:tc>
                            <w:tcPr>
                              <w:tcW w:w="1140" w:type="dxa"/>
                              <w:tcBorders>
                                <w:top w:val="single" w:sz="2"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整个欧盟</w:t>
                              </w:r>
                            </w:p>
                          </w:tc>
                          <w:tc>
                            <w:tcPr>
                              <w:tcW w:w="1933" w:type="dxa"/>
                              <w:tcBorders>
                                <w:top w:val="single" w:sz="2"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整个欧盟国家</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反刍动物源性饲料</w:t>
                              </w:r>
                            </w:p>
                          </w:tc>
                        </w:tr>
                        <w:tr>
                          <w:trPr>
                            <w:trHeight w:val="425"/>
                          </w:trPr>
                          <w:tc>
                            <w:tcPr>
                              <w:tcW w:w="114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17"/>
                                <w:widowControl/>
                                <w:spacing w:line="440" w:lineRule="exact"/>
                                <w:jc w:val="center"/>
                                <w:rPr>
                                  <w:rFonts w:eastAsia="方正仿宋_GBK"/>
                                  <w:kern w:val="0"/>
                                  <w:sz w:val="28"/>
                                  <w:szCs w:val="28"/>
                                </w:rPr>
                              </w:pPr>
                              <w:r>
                                <w:rPr>
                                  <w:rFonts w:eastAsia="方正仿宋_GBK"/>
                                  <w:kern w:val="0"/>
                                  <w:sz w:val="28"/>
                                  <w:szCs w:val="28"/>
                                </w:rPr>
                                <w:t>吉布提</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18"/>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苏丹</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乍得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斯威士兰</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多哥</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毛里求斯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hint="eastAsia"/>
                                  <w:kern w:val="0"/>
                                  <w:sz w:val="28"/>
                                  <w:szCs w:val="28"/>
                                </w:rPr>
                                <w:t>偶蹄动物及其相关产品（源于偶蹄动物未经加工或者虽经加工但仍有可能传播疫病的产品）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马拉维</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尼日尔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埃及</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野生候鸟禽流感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观赏鸟、野生鸟类及其产品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19"/>
                                <w:widowControl/>
                                <w:spacing w:line="440" w:lineRule="exact"/>
                                <w:jc w:val="center"/>
                                <w:rPr>
                                  <w:rFonts w:eastAsia="方正仿宋_GBK"/>
                                  <w:kern w:val="0"/>
                                  <w:sz w:val="28"/>
                                  <w:szCs w:val="28"/>
                                </w:rPr>
                              </w:pPr>
                              <w:r>
                                <w:rPr>
                                  <w:rFonts w:eastAsia="方正仿宋_GBK"/>
                                  <w:kern w:val="0"/>
                                  <w:sz w:val="28"/>
                                  <w:szCs w:val="28"/>
                                </w:rPr>
                                <w:t>阿尔及利亚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hint="eastAsia"/>
                                  <w:kern w:val="0"/>
                                  <w:sz w:val="28"/>
                                  <w:szCs w:val="28"/>
                                </w:rPr>
                                <w:t>绵羊、山羊</w:t>
                              </w:r>
                              <w:r>
                                <w:rPr>
                                  <w:rFonts w:eastAsia="方正仿宋_GBK" w:cs="宋体" w:hint="eastAsia"/>
                                  <w:kern w:val="0"/>
                                  <w:sz w:val="28"/>
                                  <w:szCs w:val="28"/>
                                  <w:lang w:bidi="ar-SA"/>
                                </w:rPr>
                                <w:t>及其相关产品（源于绵羊、山羊未经加工或者虽经加工但仍有可能传播疫病的产品）</w:t>
                              </w:r>
                            </w:p>
                          </w:tc>
                        </w:tr>
                        <w:tr>
                          <w:trPr>
                            <w:trHeight w:val="11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2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21"/>
                                <w:autoSpaceDN w:val="0"/>
                                <w:spacing w:line="440" w:lineRule="exact"/>
                                <w:jc w:val="center"/>
                                <w:rPr>
                                  <w:rFonts w:hint="eastAsia"/>
                                  <w:szCs w:val="32"/>
                                </w:rPr>
                              </w:pPr>
                              <w:r>
                                <w:rPr>
                                  <w:spacing w:val="0"/>
                                  <w:kern w:val="0"/>
                                  <w:sz w:val="28"/>
                                </w:rPr>
                                <w:t>禽类及其相关产品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2"/>
                                <w:widowControl/>
                                <w:spacing w:line="440" w:lineRule="exact"/>
                                <w:jc w:val="center"/>
                                <w:rPr>
                                  <w:rFonts w:eastAsia="方正仿宋_GBK"/>
                                  <w:kern w:val="0"/>
                                  <w:sz w:val="28"/>
                                  <w:szCs w:val="28"/>
                                </w:rPr>
                              </w:pPr>
                              <w:r>
                                <w:rPr>
                                  <w:rFonts w:eastAsia="方正仿宋_GBK"/>
                                  <w:kern w:val="0"/>
                                  <w:sz w:val="28"/>
                                  <w:szCs w:val="28"/>
                                </w:rPr>
                                <w:t>突尼斯</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4"/>
                                </w:rPr>
                                <w:t>羊、羊胚胎、羊精液、羊内脏（含肠衣）及其制品、肉骨粉、骨粉、羊脂（油）以及含羊蛋白的动物饲料</w:t>
                              </w:r>
                            </w:p>
                          </w:tc>
                        </w:tr>
                        <w:tr>
                          <w:trPr>
                            <w:trHeight w:val="172"/>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摩洛哥</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258"/>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left"/>
                                <w:rPr>
                                  <w:rFonts w:eastAsia="方正仿宋_GBK"/>
                                  <w:kern w:val="0"/>
                                  <w:sz w:val="28"/>
                                  <w:szCs w:val="28"/>
                                </w:rPr>
                              </w:pPr>
                              <w:r>
                                <w:rPr>
                                  <w:rFonts w:eastAsia="方正仿宋_GBK" w:hint="eastAsia"/>
                                  <w:kern w:val="0"/>
                                  <w:sz w:val="28"/>
                                  <w:szCs w:val="28"/>
                                </w:rPr>
                                <w:t>绵羊、山羊</w:t>
                              </w:r>
                              <w:r>
                                <w:rPr>
                                  <w:rFonts w:eastAsia="方正仿宋_GBK" w:cs="宋体" w:hint="eastAsia"/>
                                  <w:kern w:val="0"/>
                                  <w:sz w:val="28"/>
                                  <w:szCs w:val="28"/>
                                  <w:lang w:bidi="ar-SA"/>
                                </w:rPr>
                                <w:t>及其相关产品（源于绵羊、山羊未经加工或者虽经加工但仍有可能传播疫病的产品）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布基纳法索</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86"/>
                                <w:widowControl/>
                                <w:spacing w:line="440" w:lineRule="exact"/>
                                <w:jc w:val="center"/>
                                <w:rPr>
                                  <w:rFonts w:eastAsia="方正仿宋_GBK"/>
                                  <w:kern w:val="0"/>
                                  <w:sz w:val="28"/>
                                  <w:szCs w:val="28"/>
                                </w:rPr>
                              </w:pPr>
                              <w:r>
                                <w:rPr>
                                  <w:rFonts w:eastAsia="方正仿宋_GBK"/>
                                  <w:kern w:val="0"/>
                                  <w:sz w:val="28"/>
                                  <w:szCs w:val="28"/>
                                </w:rPr>
                                <w:t>几内亚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3"/>
                                <w:widowControl/>
                                <w:spacing w:line="440" w:lineRule="exact"/>
                                <w:jc w:val="center"/>
                                <w:rPr>
                                  <w:rFonts w:eastAsia="方正仿宋_GBK"/>
                                  <w:kern w:val="0"/>
                                  <w:sz w:val="28"/>
                                  <w:szCs w:val="28"/>
                                </w:rPr>
                              </w:pPr>
                              <w:r>
                                <w:rPr>
                                  <w:rFonts w:eastAsia="方正仿宋_GBK"/>
                                  <w:kern w:val="0"/>
                                  <w:sz w:val="28"/>
                                  <w:szCs w:val="28"/>
                                </w:rPr>
                                <w:t>赞比亚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牛传染性胸膜肺炎</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pBdr>
                                  <w:top w:val="none" w:sz="0" w:space="0" w:color="auto"/>
                                  <w:left w:val="none" w:sz="0" w:space="0" w:color="auto"/>
                                  <w:bottom w:val="none" w:sz="0" w:space="0" w:color="auto"/>
                                  <w:right w:val="none" w:sz="0" w:space="0" w:color="auto"/>
                                </w:pBdr>
                                <w:spacing w:line="440" w:lineRule="exact"/>
                                <w:jc w:val="center"/>
                                <w:rPr>
                                  <w:rFonts w:eastAsia="方正仿宋_GBK"/>
                                  <w:kern w:val="0"/>
                                  <w:sz w:val="28"/>
                                  <w:szCs w:val="28"/>
                                </w:rPr>
                              </w:pPr>
                              <w:r>
                                <w:rPr>
                                  <w:rFonts w:eastAsia="方正仿宋_GBK" w:hint="eastAsia"/>
                                  <w:sz w:val="28"/>
                                  <w:szCs w:val="28"/>
                                </w:rPr>
                                <w:t>牛及其相关产品（源于牛未经加工或者虽经加工但仍有可能传播疫病的产品）。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4"/>
                                <w:widowControl/>
                                <w:spacing w:line="440" w:lineRule="exact"/>
                                <w:jc w:val="center"/>
                                <w:rPr>
                                  <w:rFonts w:eastAsia="方正仿宋_GBK"/>
                                  <w:kern w:val="0"/>
                                  <w:sz w:val="28"/>
                                  <w:szCs w:val="28"/>
                                </w:rPr>
                              </w:pPr>
                              <w:r>
                                <w:rPr>
                                  <w:rFonts w:eastAsia="方正仿宋_GBK"/>
                                  <w:kern w:val="0"/>
                                  <w:sz w:val="28"/>
                                  <w:szCs w:val="28"/>
                                </w:rPr>
                                <w:t>博茨瓦纳</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hint="eastAsia"/>
                                  <w:kern w:val="0"/>
                                  <w:sz w:val="28"/>
                                  <w:szCs w:val="28"/>
                                </w:rPr>
                                <w:t>牛及其产品（部分地区除外，详见海关总署 农业农村部公告2020年第27号</w:t>
                              </w:r>
                              <w:r>
                                <w:rPr>
                                  <w:rFonts w:eastAsia="方正仿宋_GBK"/>
                                  <w:kern w:val="0"/>
                                  <w:sz w:val="28"/>
                                  <w:szCs w:val="28"/>
                                </w:rPr>
                                <w:t>及2022年第90号</w:t>
                              </w:r>
                              <w:r>
                                <w:rPr>
                                  <w:rFonts w:eastAsia="方正仿宋_GBK" w:hint="eastAsia"/>
                                  <w:kern w:val="0"/>
                                  <w:sz w:val="28"/>
                                  <w:szCs w:val="28"/>
                                </w:rPr>
                                <w:t>）</w:t>
                              </w:r>
                            </w:p>
                          </w:tc>
                        </w:tr>
                        <w:tr>
                          <w:trPr>
                            <w:trHeight w:val="87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25"/>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26"/>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马达加斯加</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27"/>
                                <w:widowControl/>
                                <w:spacing w:line="440" w:lineRule="exact"/>
                                <w:jc w:val="center"/>
                                <w:rPr>
                                  <w:rFonts w:eastAsia="方正仿宋_GBK"/>
                                  <w:kern w:val="0"/>
                                  <w:sz w:val="28"/>
                                  <w:szCs w:val="28"/>
                                </w:rPr>
                              </w:pPr>
                              <w:r>
                                <w:rPr>
                                  <w:rFonts w:eastAsia="方正仿宋_GBK"/>
                                  <w:kern w:val="0"/>
                                  <w:sz w:val="28"/>
                                  <w:szCs w:val="28"/>
                                </w:rPr>
                                <w:t>塞内加尔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42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rPr>
                            <w:trHeight w:val="54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28"/>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29"/>
                                <w:autoSpaceDN w:val="0"/>
                                <w:spacing w:line="440" w:lineRule="exact"/>
                                <w:jc w:val="center"/>
                                <w:rPr>
                                  <w:rFonts w:hint="eastAsia"/>
                                  <w:szCs w:val="32"/>
                                </w:rPr>
                              </w:pPr>
                              <w:r>
                                <w:rPr>
                                  <w:spacing w:val="0"/>
                                  <w:kern w:val="0"/>
                                  <w:sz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nil"/>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尼日利亚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加纳</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rPr>
                            <w:trHeight w:val="10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005"/>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30"/>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31"/>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52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南非</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r>
                                <w:rPr>
                                  <w:rFonts w:ascii="方正仿宋_GBK" w:eastAsia="方正仿宋_GBK" w:hint="eastAsia"/>
                                  <w:kern w:val="0"/>
                                  <w:sz w:val="28"/>
                                  <w:szCs w:val="28"/>
                                </w:rPr>
                                <w:t>（</w:t>
                              </w:r>
                              <w:r>
                                <w:rPr>
                                  <w:rFonts w:ascii="方正仿宋_GBK" w:eastAsia="方正仿宋_GBK"/>
                                  <w:kern w:val="0"/>
                                  <w:sz w:val="28"/>
                                  <w:szCs w:val="28"/>
                                </w:rPr>
                                <w:t>来自</w:t>
                              </w:r>
                              <w:r>
                                <w:rPr>
                                  <w:rFonts w:ascii="方正仿宋_GBK" w:eastAsia="方正仿宋_GBK" w:hint="eastAsia"/>
                                  <w:sz w:val="28"/>
                                  <w:szCs w:val="28"/>
                                </w:rPr>
                                <w:t>口蹄疫无疫区</w:t>
                              </w:r>
                              <w:r>
                                <w:rPr>
                                  <w:rFonts w:ascii="方正仿宋_GBK" w:eastAsia="方正仿宋_GBK"/>
                                  <w:sz w:val="28"/>
                                  <w:szCs w:val="28"/>
                                </w:rPr>
                                <w:t>的相关动物产品</w:t>
                              </w:r>
                              <w:r>
                                <w:rPr>
                                  <w:rFonts w:ascii="方正仿宋_GBK" w:eastAsia="方正仿宋_GBK" w:hint="eastAsia"/>
                                  <w:sz w:val="28"/>
                                  <w:szCs w:val="28"/>
                                </w:rPr>
                                <w:t>除外</w:t>
                              </w:r>
                              <w:r>
                                <w:rPr>
                                  <w:rFonts w:eastAsia="方正仿宋_GBK"/>
                                  <w:kern w:val="0"/>
                                  <w:sz w:val="28"/>
                                  <w:szCs w:val="28"/>
                                </w:rPr>
                                <w:t>；符合WOAH口蹄疫病毒灭活技术要求和中国法律法规规定的羊毛和牛羊皮除外</w:t>
                              </w:r>
                              <w:r>
                                <w:rPr>
                                  <w:rFonts w:ascii="方正仿宋_GBK" w:eastAsia="方正仿宋_GBK" w:hint="eastAsia"/>
                                  <w:kern w:val="0"/>
                                  <w:sz w:val="28"/>
                                  <w:szCs w:val="28"/>
                                </w:rPr>
                                <w:t>）</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 xml:space="preserve"> 牛及其相关产品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纳米比亚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偶蹄动物及其产品（纳米比亚兽医警戒围栏（Veterinary Cordon Fence，VCF）以南地区包括Otjozondjupa、Omaheke、Khomas、Erongo、Hardap、 Karas等6个省，以及Kunene和 Oshikoto省获得OIE认可的南部地区除外）</w:t>
                              </w:r>
                            </w:p>
                          </w:tc>
                        </w:tr>
                        <w:tr>
                          <w:trPr>
                            <w:trHeight w:val="19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牛结节性皮肤病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牛及其相关产品</w:t>
                              </w:r>
                            </w:p>
                          </w:tc>
                        </w:tr>
                        <w:tr>
                          <w:trPr>
                            <w:trHeight w:val="194"/>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32"/>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33"/>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rPr>
                            <w:trHeight w:val="236"/>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hint="eastAsia"/>
                                  <w:kern w:val="0"/>
                                  <w:sz w:val="28"/>
                                  <w:szCs w:val="28"/>
                                </w:rPr>
                              </w:pPr>
                              <w:r>
                                <w:rPr>
                                  <w:rFonts w:eastAsia="方正仿宋_GBK" w:hint="eastAsia"/>
                                  <w:kern w:val="0"/>
                                  <w:sz w:val="28"/>
                                  <w:szCs w:val="28"/>
                                </w:rPr>
                                <w:t>牛传染性胸膜肺炎</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hint="eastAsia"/>
                                  <w:kern w:val="0"/>
                                  <w:sz w:val="28"/>
                                  <w:szCs w:val="28"/>
                                </w:rPr>
                                <w:t>牛及其相关产品（源于牛未经加工或者虽经加工但仍有可能传播疫病的产品）（Veterinary Cordon Fence，VCF）以南地区除外）</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津巴布韦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马属动物及其产品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刚果（金）</w:t>
                              </w:r>
                            </w:p>
                            <w:p>
                              <w:pPr>
                                <w:pStyle w:val="421"/>
                                <w:widowControl/>
                                <w:spacing w:line="440" w:lineRule="exact"/>
                                <w:jc w:val="center"/>
                                <w:rPr>
                                  <w:rFonts w:eastAsia="方正仿宋_GBK"/>
                                  <w:kern w:val="0"/>
                                  <w:sz w:val="28"/>
                                  <w:szCs w:val="28"/>
                                </w:rPr>
                              </w:pPr>
                              <w:r>
                                <w:rPr>
                                  <w:rFonts w:eastAsia="方正仿宋_GBK"/>
                                  <w:kern w:val="0"/>
                                  <w:sz w:val="28"/>
                                  <w:szCs w:val="28"/>
                                </w:rPr>
                                <w:t>（扎伊尔）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71"/>
                                <w:widowControl/>
                                <w:spacing w:line="440" w:lineRule="exact"/>
                                <w:jc w:val="center"/>
                                <w:rPr>
                                  <w:rFonts w:eastAsia="方正仿宋_GBK"/>
                                  <w:kern w:val="0"/>
                                  <w:sz w:val="28"/>
                                  <w:szCs w:val="28"/>
                                </w:rPr>
                              </w:pPr>
                              <w:r>
                                <w:rPr>
                                  <w:rFonts w:eastAsia="方正仿宋_GBK"/>
                                  <w:kern w:val="0"/>
                                  <w:sz w:val="28"/>
                                  <w:szCs w:val="28"/>
                                </w:rPr>
                                <w:t>加蓬</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埃博拉病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猴子、猩猩等灵长类动物</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绵羊、山羊</w:t>
                              </w:r>
                              <w:r>
                                <w:rPr>
                                  <w:rFonts w:eastAsia="方正仿宋_GBK" w:cs="宋体" w:hint="eastAsia"/>
                                  <w:kern w:val="0"/>
                                  <w:sz w:val="28"/>
                                  <w:szCs w:val="28"/>
                                  <w:lang w:bidi="ar-SA"/>
                                </w:rPr>
                                <w:t>及其相关产品（源于绵羊、山羊未经加工或者虽经加工但仍有可能传播疫病的产品）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科特迪瓦</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35"/>
                                <w:widowControl/>
                                <w:spacing w:line="440" w:lineRule="exact"/>
                                <w:jc w:val="center"/>
                                <w:rPr>
                                  <w:rFonts w:eastAsia="方正仿宋_GBK"/>
                                  <w:kern w:val="0"/>
                                  <w:sz w:val="28"/>
                                  <w:szCs w:val="28"/>
                                </w:rPr>
                              </w:pPr>
                              <w:r>
                                <w:rPr>
                                  <w:rFonts w:eastAsia="方正仿宋_GBK"/>
                                  <w:kern w:val="0"/>
                                  <w:sz w:val="28"/>
                                  <w:szCs w:val="28"/>
                                </w:rPr>
                                <w:t>喀麦隆</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3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36"/>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37"/>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38"/>
                                <w:widowControl/>
                                <w:spacing w:line="440" w:lineRule="exact"/>
                                <w:jc w:val="center"/>
                                <w:rPr>
                                  <w:rFonts w:eastAsia="方正仿宋_GBK"/>
                                  <w:kern w:val="0"/>
                                  <w:sz w:val="28"/>
                                  <w:szCs w:val="28"/>
                                </w:rPr>
                              </w:pPr>
                              <w:r>
                                <w:rPr>
                                  <w:rFonts w:eastAsia="方正仿宋_GBK"/>
                                  <w:kern w:val="0"/>
                                  <w:sz w:val="28"/>
                                  <w:szCs w:val="28"/>
                                </w:rPr>
                                <w:t>卢旺达</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小反刍兽疫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绵羊、山羊及其相关产品（源于绵羊、山羊未经加工或者虽经加工但仍有可能传播疫病的产品）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39"/>
                                <w:widowControl/>
                                <w:spacing w:line="440" w:lineRule="exact"/>
                                <w:jc w:val="center"/>
                                <w:rPr>
                                  <w:rFonts w:eastAsia="方正仿宋_GBK"/>
                                  <w:kern w:val="0"/>
                                  <w:sz w:val="28"/>
                                  <w:szCs w:val="28"/>
                                </w:rPr>
                              </w:pPr>
                              <w:r>
                                <w:rPr>
                                  <w:rFonts w:eastAsia="方正仿宋_GBK"/>
                                  <w:kern w:val="0"/>
                                  <w:sz w:val="28"/>
                                  <w:szCs w:val="28"/>
                                </w:rPr>
                                <w:t>莫桑比克</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偶蹄动物及其相关产品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马里</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0"/>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莱索托</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厄立特里亚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2"/>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3"/>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埃塞俄比亚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4"/>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5"/>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冈比亚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6"/>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7"/>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肯尼亚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76"/>
                                <w:widowControl/>
                                <w:spacing w:line="440" w:lineRule="exact"/>
                                <w:jc w:val="center"/>
                                <w:rPr>
                                  <w:rFonts w:eastAsia="方正仿宋_GBK"/>
                                  <w:kern w:val="0"/>
                                  <w:sz w:val="28"/>
                                  <w:szCs w:val="28"/>
                                </w:rPr>
                              </w:pPr>
                              <w:r>
                                <w:rPr>
                                  <w:rFonts w:eastAsia="方正仿宋_GBK"/>
                                  <w:kern w:val="0"/>
                                  <w:sz w:val="28"/>
                                  <w:szCs w:val="28"/>
                                </w:rPr>
                                <w:t>非洲马瘟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77"/>
                                <w:widowControl/>
                                <w:spacing w:line="440" w:lineRule="exact"/>
                                <w:jc w:val="center"/>
                                <w:rPr>
                                  <w:rFonts w:eastAsia="方正仿宋_GBK"/>
                                  <w:kern w:val="0"/>
                                  <w:sz w:val="28"/>
                                  <w:szCs w:val="28"/>
                                </w:rPr>
                              </w:pPr>
                              <w:r>
                                <w:rPr>
                                  <w:rFonts w:eastAsia="方正仿宋_GBK"/>
                                  <w:kern w:val="0"/>
                                  <w:sz w:val="28"/>
                                  <w:szCs w:val="28"/>
                                </w:rPr>
                                <w:t>马属动物及其相关产品（源于马属动物未经加工或者虽经加工但仍有可能传播疫病的产品）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贝宁</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2"/>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43"/>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44"/>
                                <w:widowControl/>
                                <w:spacing w:line="440" w:lineRule="exact"/>
                                <w:jc w:val="center"/>
                                <w:rPr>
                                  <w:rFonts w:eastAsia="方正仿宋_GBK"/>
                                  <w:kern w:val="0"/>
                                  <w:sz w:val="28"/>
                                  <w:szCs w:val="28"/>
                                </w:rPr>
                              </w:pPr>
                              <w:r>
                                <w:rPr>
                                  <w:rFonts w:eastAsia="方正仿宋_GBK"/>
                                  <w:kern w:val="0"/>
                                  <w:sz w:val="28"/>
                                  <w:szCs w:val="28"/>
                                </w:rPr>
                                <w:t>利比亚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9"/>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0"/>
                                <w:widowControl/>
                                <w:spacing w:line="440" w:lineRule="exact"/>
                                <w:jc w:val="center"/>
                                <w:rPr>
                                  <w:rFonts w:eastAsia="方正仿宋_GBK"/>
                                  <w:kern w:val="0"/>
                                  <w:sz w:val="28"/>
                                  <w:szCs w:val="28"/>
                                </w:rPr>
                              </w:pPr>
                              <w:r>
                                <w:rPr>
                                  <w:rFonts w:eastAsia="方正仿宋_GBK"/>
                                  <w:kern w:val="0"/>
                                  <w:sz w:val="28"/>
                                  <w:szCs w:val="28"/>
                                </w:rPr>
                                <w:t>偶蹄动物及其相关产品（源于偶蹄动物未经加工或者虽经加工但仍有可能传播疫病的产品）</w:t>
                              </w:r>
                            </w:p>
                          </w:tc>
                        </w:tr>
                        <w:tr>
                          <w:trPr>
                            <w:trHeight w:val="429"/>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645"/>
                                <w:widowControl/>
                                <w:spacing w:line="440" w:lineRule="exact"/>
                                <w:jc w:val="center"/>
                                <w:rPr>
                                  <w:rFonts w:eastAsia="方正仿宋_GBK"/>
                                  <w:kern w:val="0"/>
                                  <w:sz w:val="28"/>
                                  <w:szCs w:val="28"/>
                                </w:rPr>
                              </w:pPr>
                              <w:r>
                                <w:rPr>
                                  <w:rFonts w:eastAsia="方正仿宋_GBK"/>
                                  <w:kern w:val="0"/>
                                  <w:sz w:val="28"/>
                                  <w:szCs w:val="28"/>
                                </w:rPr>
                                <w:t>绵羊痘和山羊痘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646"/>
                                <w:widowControl/>
                                <w:spacing w:line="440" w:lineRule="exact"/>
                                <w:jc w:val="center"/>
                                <w:rPr>
                                  <w:rFonts w:eastAsia="方正仿宋_GBK"/>
                                  <w:kern w:val="0"/>
                                  <w:sz w:val="28"/>
                                  <w:szCs w:val="28"/>
                                </w:rPr>
                              </w:pPr>
                              <w:r>
                                <w:rPr>
                                  <w:rFonts w:eastAsia="方正仿宋_GBK"/>
                                  <w:kern w:val="0"/>
                                  <w:sz w:val="28"/>
                                  <w:szCs w:val="28"/>
                                </w:rPr>
                                <w:t>绵羊、山羊及其相关产品（源于绵羊或山羊未经加工或者虽经加工但仍有可能传播疫病的产品）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548"/>
                                <w:widowControl/>
                                <w:spacing w:line="440" w:lineRule="exact"/>
                                <w:jc w:val="center"/>
                                <w:rPr>
                                  <w:rFonts w:eastAsia="方正仿宋_GBK"/>
                                  <w:kern w:val="0"/>
                                  <w:sz w:val="28"/>
                                  <w:szCs w:val="28"/>
                                </w:rPr>
                              </w:pPr>
                              <w:r>
                                <w:rPr>
                                  <w:rFonts w:eastAsia="方正仿宋_GBK"/>
                                  <w:kern w:val="0"/>
                                  <w:sz w:val="28"/>
                                  <w:szCs w:val="28"/>
                                </w:rPr>
                                <w:t>科摩罗</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49"/>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0"/>
                                <w:widowControl/>
                                <w:spacing w:line="440" w:lineRule="exact"/>
                                <w:jc w:val="center"/>
                                <w:rPr>
                                  <w:rFonts w:ascii="方正仿宋_GBK" w:eastAsia="方正仿宋_GBK" w:hint="eastAsia"/>
                                  <w:kern w:val="0"/>
                                  <w:sz w:val="28"/>
                                  <w:szCs w:val="28"/>
                                </w:rPr>
                              </w:pPr>
                              <w:r>
                                <w:rPr>
                                  <w:rFonts w:ascii="方正仿宋_GBK" w:eastAsia="方正仿宋_GBK" w:hint="eastAsia"/>
                                  <w:spacing w:val="0"/>
                                  <w:sz w:val="28"/>
                                  <w:szCs w:val="28"/>
                                  <w:shd w:val="clear" w:color="auto" w:fill="FFFFFF"/>
                                </w:rPr>
                                <w:t>偶蹄动物及其相关产品（源于偶蹄动物未经加工或者虽经加工但仍有可能传播疫病的产品）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整个非洲</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猪及其产品</w:t>
                              </w:r>
                            </w:p>
                          </w:tc>
                        </w:tr>
                        <w:t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草原犬鼠、冈比亚大鼠、松鼠等啮齿动物、野兔及其产品</w:t>
                              </w:r>
                            </w:p>
                          </w:tc>
                        </w:tr>
                        <w:tr>
                          <w:trPr>
                            <w:trHeight w:val="440"/>
                          </w:trPr>
                          <w:tc>
                            <w:tcPr>
                              <w:tcW w:w="114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大洋洲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澳大利亚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禽类及其相关产品（仅限于维多利亚州）</w:t>
                              </w:r>
                            </w:p>
                          </w:tc>
                        </w:tr>
                        <w:tr>
                          <w:trPr>
                            <w:trHeight w:val="44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40"/>
                          </w:trPr>
                          <w:tc>
                            <w:tcPr>
                              <w:tcW w:w="1140"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tcPr>
                            <w:p>
                              <w:pPr>
                                <w:pStyle w:val="421"/>
                                <w:widowControl/>
                                <w:spacing w:line="440" w:lineRule="exact"/>
                                <w:jc w:val="center"/>
                                <w:rPr>
                                  <w:rFonts w:eastAsia="方正仿宋_GBK" w:hint="eastAsia"/>
                                  <w:kern w:val="0"/>
                                  <w:sz w:val="28"/>
                                  <w:szCs w:val="28"/>
                                </w:rPr>
                              </w:pPr>
                              <w:r>
                                <w:rPr>
                                  <w:rFonts w:eastAsia="方正仿宋_GBK" w:hint="eastAsia"/>
                                  <w:kern w:val="0"/>
                                  <w:sz w:val="28"/>
                                  <w:szCs w:val="28"/>
                                </w:rPr>
                                <w:t>巴布亚新几内亚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hint="eastAsia"/>
                                  <w:kern w:val="0"/>
                                  <w:sz w:val="28"/>
                                  <w:szCs w:val="28"/>
                                </w:rPr>
                              </w:pPr>
                              <w:r>
                                <w:rPr>
                                  <w:rFonts w:eastAsia="方正仿宋_GBK" w:hint="eastAsia"/>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r>
                          <w:trPr>
                            <w:trHeight w:val="440"/>
                          </w:trPr>
                          <w:tc>
                            <w:tcPr>
                              <w:tcW w:w="1140" w:type="dxa"/>
                              <w:vMerge w:val="restart"/>
                              <w:tcBorders>
                                <w:top w:val="single" w:sz="4" w:space="0" w:color="auto"/>
                                <w:left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美洲</w:t>
                              </w: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spacing w:line="440" w:lineRule="exact"/>
                                <w:jc w:val="center"/>
                                <w:rPr>
                                  <w:rFonts w:eastAsia="方正仿宋_GBK"/>
                                  <w:kern w:val="0"/>
                                  <w:sz w:val="28"/>
                                  <w:szCs w:val="28"/>
                                </w:rPr>
                              </w:pPr>
                              <w:r>
                                <w:rPr>
                                  <w:rFonts w:eastAsia="方正仿宋_GBK"/>
                                  <w:kern w:val="0"/>
                                  <w:sz w:val="28"/>
                                  <w:szCs w:val="28"/>
                                </w:rPr>
                                <w:t>墨西哥</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44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5"/>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51"/>
                                <w:widowControl/>
                                <w:spacing w:line="440" w:lineRule="exact"/>
                                <w:jc w:val="center"/>
                                <w:rPr>
                                  <w:rFonts w:eastAsia="方正仿宋_GBK"/>
                                  <w:kern w:val="0"/>
                                  <w:sz w:val="28"/>
                                  <w:szCs w:val="28"/>
                                </w:rPr>
                              </w:pPr>
                              <w:r>
                                <w:rPr>
                                  <w:rFonts w:eastAsia="方正仿宋_GBK"/>
                                  <w:kern w:val="0"/>
                                  <w:sz w:val="28"/>
                                  <w:szCs w:val="28"/>
                                </w:rPr>
                                <w:t>美国</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猴痘</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草原犬鼠、冈比亚大鼠、松鼠等啮齿动物、野兔及其产品</w:t>
                              </w:r>
                            </w:p>
                          </w:tc>
                        </w:tr>
                        <w:tr>
                          <w:trPr>
                            <w:trHeight w:val="174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牛及相关产品*（自2006年6月29日起恢复进口美国30月龄以下牛的剔骨牛肉，2020年2月19日解除进口美国牛肉及牛肉产品月龄限制，解除对美国含反刍动物成分宠物食品的限制。）</w:t>
                              </w:r>
                            </w:p>
                          </w:tc>
                        </w:tr>
                        <w:tr>
                          <w:trPr>
                            <w:trHeight w:val="865"/>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兔病毒性出血症</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兔及其产品（仅限于纽约州、衣阿华州、犹他州、伊利诺华州）</w:t>
                              </w:r>
                            </w:p>
                          </w:tc>
                        </w:tr>
                        <w:tr>
                          <w:trPr>
                            <w:trHeight w:val="1513"/>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24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加拿大</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24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蓝舌病、鹿流行性出血热</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牛、来自屠宰场的牛体外授精胚胎、羊、羊精液、羊胚胎（限奥拉山谷内；其周围25公里地区可在10月1日至翌年4月1日间出口）</w:t>
                              </w:r>
                            </w:p>
                          </w:tc>
                        </w:tr>
                        <w:tr>
                          <w:trPr>
                            <w:trHeight w:val="881"/>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牛及相关产品*（30月龄以下牛肉除外）</w:t>
                              </w:r>
                            </w:p>
                          </w:tc>
                        </w:tr>
                        <w:tr>
                          <w:trPr>
                            <w:trHeight w:val="584"/>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52"/>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3"/>
                                <w:widowControl/>
                                <w:spacing w:line="440" w:lineRule="exact"/>
                                <w:jc w:val="center"/>
                                <w:rPr>
                                  <w:rFonts w:eastAsia="方正仿宋_GBK"/>
                                  <w:kern w:val="0"/>
                                  <w:sz w:val="28"/>
                                  <w:szCs w:val="28"/>
                                </w:rPr>
                              </w:pPr>
                              <w:r>
                                <w:rPr>
                                  <w:rFonts w:eastAsia="方正仿宋_GBK"/>
                                  <w:kern w:val="0"/>
                                  <w:sz w:val="28"/>
                                  <w:szCs w:val="28"/>
                                </w:rPr>
                                <w:t>禽类及其相关产品</w:t>
                              </w:r>
                            </w:p>
                          </w:tc>
                        </w:tr>
                        <w:tr>
                          <w:trPr>
                            <w:trHeight w:val="869"/>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660"/>
                                <w:spacing w:line="440" w:lineRule="exact"/>
                                <w:jc w:val="center"/>
                                <w:rPr>
                                  <w:rFonts w:eastAsia="方正仿宋_GBK"/>
                                  <w:kern w:val="0"/>
                                  <w:sz w:val="28"/>
                                  <w:szCs w:val="28"/>
                                </w:rPr>
                              </w:pPr>
                              <w:r>
                                <w:rPr>
                                  <w:rFonts w:eastAsia="方正仿宋_GBK"/>
                                  <w:kern w:val="0"/>
                                  <w:sz w:val="28"/>
                                  <w:szCs w:val="28"/>
                                </w:rPr>
                                <w:t>巴西</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牛海绵状脑病</w:t>
                              </w:r>
                            </w:p>
                            <w:p>
                              <w:pPr>
                                <w:pStyle w:val="421"/>
                                <w:widowControl/>
                                <w:spacing w:line="440" w:lineRule="exact"/>
                                <w:jc w:val="center"/>
                                <w:rPr>
                                  <w:rFonts w:eastAsia="方正仿宋_GBK"/>
                                  <w:kern w:val="0"/>
                                  <w:sz w:val="28"/>
                                  <w:szCs w:val="28"/>
                                </w:rPr>
                              </w:pPr>
                              <w:r>
                                <w:rPr>
                                  <w:rFonts w:eastAsia="方正仿宋_GBK"/>
                                  <w:kern w:val="0"/>
                                  <w:sz w:val="28"/>
                                  <w:szCs w:val="28"/>
                                </w:rPr>
                                <w:t>（疯牛病）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牛及相关产品*（30月龄以下剔骨牛肉除外）</w:t>
                              </w:r>
                            </w:p>
                          </w:tc>
                        </w:tr>
                        <w:tr>
                          <w:trPr>
                            <w:trHeight w:val="26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偶蹄动物及其产品[Santa Catarina州, Acre州, Bahia州(不包括设定的缓冲区和监测区), Espírito Santo州, Goiás州, 联邦区（Distrito Federal）, Minas Gerais州, Mato Grosso州, Mato Grosso do Sul州(不包括设定的缓冲区和监测区), Paraná州, Rondônia州(不包括设定的缓冲区和监测区), Rio Grande do Sul州, Rio de Janeiro州, Sergipe州, São Paulo州, Tocantins州(不包括设定的缓冲区和监测区)和Pará州获得OIE认可的中南部地区除外]</w:t>
                              </w:r>
                            </w:p>
                          </w:tc>
                        </w:tr>
                        <w:tr>
                          <w:trPr>
                            <w:trHeight w:val="1309"/>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rPr>
                            <w:trHeight w:val="1002"/>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禽及其相关产品（仅限南里奥格郎德州Rio Grande do Sul）</w:t>
                              </w:r>
                            </w:p>
                          </w:tc>
                        </w:tr>
                        <w:tr>
                          <w:trPr>
                            <w:trHeight w:val="87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0"/>
                                <w:jc w:val="center"/>
                              </w:pPr>
                              <w:r>
                                <w:rPr>
                                  <w:rFonts w:eastAsia="方正仿宋_GBK"/>
                                  <w:kern w:val="0"/>
                                  <w:sz w:val="28"/>
                                  <w:szCs w:val="28"/>
                                </w:rPr>
                                <w:t>阿根廷</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rPr>
                                  <w:rFonts w:eastAsia="方正仿宋_GBK"/>
                                  <w:kern w:val="0"/>
                                  <w:sz w:val="28"/>
                                  <w:szCs w:val="28"/>
                                </w:rPr>
                              </w:pPr>
                              <w:r>
                                <w:rPr>
                                  <w:rFonts w:eastAsia="方正仿宋_GBK"/>
                                  <w:kern w:val="0"/>
                                  <w:sz w:val="28"/>
                                  <w:szCs w:val="28"/>
                                </w:rPr>
                                <w:t>偶蹄动物及其产品（仅限于阿根廷北部长度约2200公里，宽度为15公里的边境区域）</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禽及其相关产品</w:t>
                              </w:r>
                            </w:p>
                          </w:tc>
                        </w:tr>
                        <w:t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哥伦比亚</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痒病</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羊、羊胚胎、羊精液、羊内脏（含肠衣）及其制品、肉骨粉、骨粉、羊脂（油）以及含羊蛋白的动物饲料</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古典猪瘟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猪及其产品（哥伦比亚中西部地区和中东部地区除外）</w:t>
                              </w:r>
                            </w:p>
                          </w:tc>
                        </w:tr>
                        <w:t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left"/>
                                <w:rPr>
                                  <w:rFonts w:eastAsia="方正仿宋_GBK"/>
                                  <w:kern w:val="0"/>
                                  <w:sz w:val="28"/>
                                  <w:szCs w:val="28"/>
                                </w:rPr>
                              </w:pPr>
                              <w:r>
                                <w:rPr>
                                  <w:rFonts w:eastAsia="方正仿宋_GBK"/>
                                  <w:kern w:val="0"/>
                                  <w:sz w:val="28"/>
                                  <w:szCs w:val="28"/>
                                </w:rPr>
                                <w:t>偶蹄动物及其产品（</w:t>
                              </w:r>
                              <w:r>
                                <w:rPr>
                                  <w:rFonts w:eastAsia="方正仿宋_GBK" w:hint="eastAsia"/>
                                  <w:kern w:val="0"/>
                                  <w:sz w:val="28"/>
                                  <w:szCs w:val="28"/>
                                </w:rPr>
                                <w:t>哥伦比亚乔科省西北区、圣安德列斯—普罗维登西亚群岛、第三区（贸易区）、第四区（其他地区）</w:t>
                              </w:r>
                              <w:r>
                                <w:rPr>
                                  <w:rFonts w:eastAsia="方正仿宋_GBK"/>
                                  <w:kern w:val="0"/>
                                  <w:sz w:val="28"/>
                                  <w:szCs w:val="28"/>
                                </w:rPr>
                                <w:t>除外）</w:t>
                              </w:r>
                            </w:p>
                          </w:tc>
                        </w:tr>
                        <w:tr>
                          <w:trPr>
                            <w:trHeight w:val="446"/>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nil"/>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厄瓜多尔</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46"/>
                          </w:trPr>
                          <w:tc>
                            <w:tcPr>
                              <w:tcW w:w="1140" w:type="dxa"/>
                              <w:vMerge/>
                              <w:tcBorders>
                                <w:left w:val="single" w:sz="4" w:space="0" w:color="auto"/>
                                <w:right w:val="single" w:sz="4" w:space="0" w:color="auto"/>
                                <w:tl2br w:val="nil"/>
                                <w:tr2bl w:val="nil"/>
                              </w:tcBorders>
                              <w:vAlign w:val="center"/>
                            </w:tcPr>
                            <w:p/>
                          </w:tc>
                          <w:tc>
                            <w:tcPr>
                              <w:tcW w:w="1933" w:type="dxa"/>
                              <w:vMerge/>
                              <w:tcBorders>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554"/>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555"/>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290"/>
                          </w:trP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巴拉圭</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c>
                            <w:tcPr>
                              <w:tcW w:w="1140" w:type="dxa"/>
                              <w:vMerge/>
                              <w:tcBorders>
                                <w:left w:val="single" w:sz="4" w:space="0" w:color="auto"/>
                                <w:right w:val="single" w:sz="4" w:space="0" w:color="auto"/>
                                <w:tl2br w:val="nil"/>
                                <w:tr2bl w:val="nil"/>
                              </w:tcBorders>
                              <w:vAlign w:val="center"/>
                            </w:tcPr>
                            <w:p/>
                          </w:tc>
                          <w:tc>
                            <w:tcPr>
                              <w:tcW w:w="1933"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委内瑞拉</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56"/>
                                <w:widowControl/>
                                <w:spacing w:line="440" w:lineRule="exact"/>
                                <w:jc w:val="center"/>
                                <w:rPr>
                                  <w:rFonts w:eastAsia="方正仿宋_GBK"/>
                                  <w:kern w:val="0"/>
                                  <w:sz w:val="28"/>
                                  <w:szCs w:val="28"/>
                                </w:rPr>
                              </w:pPr>
                              <w:r>
                                <w:rPr>
                                  <w:rFonts w:eastAsia="方正仿宋_GBK"/>
                                  <w:kern w:val="0"/>
                                  <w:sz w:val="28"/>
                                  <w:szCs w:val="28"/>
                                </w:rPr>
                                <w:t>秘鲁</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口蹄疫</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偶蹄动物及其产品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pStyle w:val="557"/>
                                <w:widowControl/>
                                <w:spacing w:line="440" w:lineRule="exact"/>
                                <w:jc w:val="center"/>
                                <w:rPr>
                                  <w:rFonts w:eastAsia="方正仿宋_GBK"/>
                                  <w:kern w:val="0"/>
                                  <w:sz w:val="28"/>
                                  <w:szCs w:val="28"/>
                                </w:rPr>
                              </w:pPr>
                              <w:r>
                                <w:rPr>
                                  <w:rFonts w:eastAsia="方正仿宋_GBK"/>
                                  <w:kern w:val="0"/>
                                  <w:sz w:val="28"/>
                                  <w:szCs w:val="28"/>
                                </w:rPr>
                                <w:t>多米尼加</w:t>
                              </w: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低致病性禽流感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禽类及其相关产品（仅限普拉塔岗省）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4" w:space="0" w:color="auto"/>
                                <w:left w:val="single" w:sz="4" w:space="0" w:color="auto"/>
                                <w:bottom w:val="single" w:sz="4"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val="restart"/>
                              <w:tcBorders>
                                <w:top w:val="single" w:sz="4" w:space="0" w:color="auto"/>
                                <w:left w:val="single" w:sz="4" w:space="0" w:color="auto"/>
                                <w:bottom w:val="single" w:sz="2" w:space="0" w:color="auto"/>
                                <w:right w:val="single" w:sz="4" w:space="0" w:color="auto"/>
                                <w:tl2br w:val="nil"/>
                                <w:tr2bl w:val="nil"/>
                              </w:tcBorders>
                              <w:vAlign w:val="center"/>
                            </w:tcPr>
                            <w:p>
                              <w:pPr>
                                <w:pStyle w:val="558"/>
                                <w:widowControl/>
                                <w:spacing w:line="440" w:lineRule="exact"/>
                                <w:jc w:val="center"/>
                                <w:rPr>
                                  <w:rFonts w:eastAsia="方正仿宋_GBK"/>
                                  <w:kern w:val="0"/>
                                  <w:sz w:val="28"/>
                                  <w:szCs w:val="28"/>
                                </w:rPr>
                              </w:pPr>
                              <w:r>
                                <w:rPr>
                                  <w:rFonts w:eastAsia="方正仿宋_GBK"/>
                                  <w:kern w:val="0"/>
                                  <w:sz w:val="28"/>
                                  <w:szCs w:val="28"/>
                                </w:rPr>
                                <w:t>玻利维亚</w:t>
                              </w:r>
                            </w:p>
                          </w:tc>
                          <w:tc>
                            <w:tcPr>
                              <w:tcW w:w="2700"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新城疫</w:t>
                              </w:r>
                            </w:p>
                          </w:tc>
                          <w:tc>
                            <w:tcPr>
                              <w:tcW w:w="6051" w:type="dxa"/>
                              <w:tcBorders>
                                <w:top w:val="single" w:sz="4" w:space="0" w:color="auto"/>
                                <w:left w:val="single" w:sz="4" w:space="0" w:color="auto"/>
                                <w:bottom w:val="single" w:sz="2" w:space="0" w:color="auto"/>
                                <w:right w:val="single" w:sz="4" w:space="0" w:color="auto"/>
                                <w:tl2br w:val="nil"/>
                                <w:tr2bl w:val="nil"/>
                              </w:tcBorders>
                              <w:vAlign w:val="center"/>
                            </w:tcPr>
                            <w:p>
                              <w:pPr>
                                <w:pStyle w:val="421"/>
                                <w:widowControl/>
                                <w:spacing w:line="440" w:lineRule="exact"/>
                                <w:jc w:val="center"/>
                                <w:rPr>
                                  <w:rFonts w:eastAsia="方正仿宋_GBK"/>
                                  <w:kern w:val="0"/>
                                  <w:sz w:val="28"/>
                                  <w:szCs w:val="28"/>
                                </w:rPr>
                              </w:pPr>
                              <w:r>
                                <w:rPr>
                                  <w:rFonts w:eastAsia="方正仿宋_GBK"/>
                                  <w:kern w:val="0"/>
                                  <w:sz w:val="28"/>
                                  <w:szCs w:val="28"/>
                                </w:rPr>
                                <w:t>禽类及其相关产品（仅限拉巴斯省）</w:t>
                              </w:r>
                            </w:p>
                          </w:tc>
                        </w:tr>
                        <w:tr>
                          <w:trPr>
                            <w:trHeight w:val="430"/>
                          </w:trPr>
                          <w:tc>
                            <w:tcPr>
                              <w:tcW w:w="1140" w:type="dxa"/>
                              <w:vMerge/>
                              <w:tcBorders>
                                <w:left w:val="single" w:sz="4" w:space="0" w:color="auto"/>
                                <w:right w:val="single" w:sz="4" w:space="0" w:color="auto"/>
                                <w:tl2br w:val="nil"/>
                                <w:tr2bl w:val="nil"/>
                              </w:tcBorders>
                              <w:vAlign w:val="center"/>
                            </w:tcPr>
                            <w:p/>
                          </w:tc>
                          <w:tc>
                            <w:tcPr>
                              <w:tcW w:w="1933" w:type="dxa"/>
                              <w:vMerge/>
                              <w:tcBorders>
                                <w:top w:val="single" w:sz="4" w:space="0" w:color="auto"/>
                                <w:left w:val="single" w:sz="4" w:space="0" w:color="auto"/>
                                <w:bottom w:val="single" w:sz="2" w:space="0" w:color="auto"/>
                                <w:right w:val="single" w:sz="4" w:space="0" w:color="auto"/>
                                <w:tl2br w:val="nil"/>
                                <w:tr2bl w:val="nil"/>
                              </w:tcBorders>
                              <w:vAlign w:val="center"/>
                            </w:tcPr>
                            <w:p/>
                          </w:tc>
                          <w:tc>
                            <w:tcPr>
                              <w:tcW w:w="2700" w:type="dxa"/>
                              <w:tcBorders>
                                <w:top w:val="single" w:sz="4" w:space="0" w:color="auto"/>
                                <w:left w:val="single" w:sz="4" w:space="0" w:color="auto"/>
                                <w:bottom w:val="single" w:sz="2" w:space="0" w:color="auto"/>
                                <w:right w:val="single" w:sz="4" w:space="0" w:color="auto"/>
                                <w:tl2br w:val="nil"/>
                                <w:tr2bl w:val="nil"/>
                              </w:tcBorders>
                              <w:vAlign w:val="center"/>
                            </w:tcPr>
                            <w:p>
                              <w:pPr>
                                <w:pStyle w:val="559"/>
                                <w:widowControl/>
                                <w:spacing w:line="440" w:lineRule="exact"/>
                                <w:jc w:val="center"/>
                                <w:rPr>
                                  <w:rFonts w:eastAsia="方正仿宋_GBK"/>
                                  <w:kern w:val="0"/>
                                  <w:sz w:val="28"/>
                                  <w:szCs w:val="28"/>
                                </w:rPr>
                              </w:pPr>
                              <w:r>
                                <w:rPr>
                                  <w:rFonts w:eastAsia="方正仿宋_GBK"/>
                                  <w:kern w:val="0"/>
                                  <w:sz w:val="28"/>
                                  <w:szCs w:val="28"/>
                                </w:rPr>
                                <w:t>高致病性禽流感</w:t>
                              </w:r>
                            </w:p>
                          </w:tc>
                          <w:tc>
                            <w:tcPr>
                              <w:tcW w:w="6051" w:type="dxa"/>
                              <w:tcBorders>
                                <w:top w:val="single" w:sz="4" w:space="0" w:color="auto"/>
                                <w:left w:val="single" w:sz="4" w:space="0" w:color="auto"/>
                                <w:bottom w:val="single" w:sz="2" w:space="0" w:color="auto"/>
                                <w:right w:val="single" w:sz="4" w:space="0" w:color="auto"/>
                                <w:tl2br w:val="nil"/>
                                <w:tr2bl w:val="nil"/>
                              </w:tcBorders>
                              <w:vAlign w:val="center"/>
                            </w:tcPr>
                            <w:p>
                              <w:pPr>
                                <w:pStyle w:val="560"/>
                                <w:widowControl/>
                                <w:spacing w:line="440" w:lineRule="exact"/>
                                <w:jc w:val="center"/>
                                <w:rPr>
                                  <w:rFonts w:eastAsia="方正仿宋_GBK"/>
                                  <w:kern w:val="0"/>
                                  <w:sz w:val="28"/>
                                  <w:szCs w:val="28"/>
                                </w:rPr>
                              </w:pPr>
                              <w:r>
                                <w:rPr>
                                  <w:rFonts w:eastAsia="方正仿宋_GBK"/>
                                  <w:kern w:val="0"/>
                                  <w:sz w:val="28"/>
                                  <w:szCs w:val="28"/>
                                </w:rPr>
                                <w:t>禽及其相关产品</w:t>
                              </w:r>
                            </w:p>
                          </w:tc>
                        </w:tr>
                        <w:tr>
                          <w:trPr>
                            <w:trHeight w:val="399"/>
                          </w:trPr>
                          <w:tc>
                            <w:tcPr>
                              <w:tcW w:w="1140" w:type="dxa"/>
                              <w:vMerge/>
                              <w:tcBorders>
                                <w:left w:val="single" w:sz="4" w:space="0" w:color="auto"/>
                                <w:bottom w:val="single" w:sz="4" w:space="0" w:color="auto"/>
                                <w:right w:val="single" w:sz="4" w:space="0" w:color="auto"/>
                                <w:tl2br w:val="nil"/>
                                <w:tr2bl w:val="nil"/>
                              </w:tcBorders>
                              <w:vAlign w:val="center"/>
                            </w:tcPr>
                            <w:p/>
                          </w:tc>
                          <w:tc>
                            <w:tcPr>
                              <w:tcW w:w="1933" w:type="dxa"/>
                              <w:tcBorders>
                                <w:top w:val="single" w:sz="2" w:space="0" w:color="auto"/>
                                <w:left w:val="single" w:sz="4" w:space="0" w:color="auto"/>
                                <w:bottom w:val="single" w:sz="2" w:space="0" w:color="auto"/>
                                <w:right w:val="single" w:sz="4" w:space="0" w:color="auto"/>
                                <w:tl2br w:val="nil"/>
                                <w:tr2bl w:val="nil"/>
                              </w:tcBorders>
                              <w:vAlign w:val="center"/>
                            </w:tcPr>
                            <w:p>
                              <w:pPr>
                                <w:pStyle w:val="561"/>
                                <w:widowControl/>
                                <w:spacing w:line="440" w:lineRule="exact"/>
                                <w:jc w:val="center"/>
                                <w:rPr>
                                  <w:rFonts w:eastAsia="方正仿宋_GBK"/>
                                  <w:kern w:val="0"/>
                                  <w:sz w:val="28"/>
                                  <w:szCs w:val="28"/>
                                </w:rPr>
                              </w:pPr>
                              <w:r>
                                <w:rPr>
                                  <w:rFonts w:eastAsia="方正仿宋_GBK"/>
                                  <w:kern w:val="0"/>
                                  <w:sz w:val="28"/>
                                  <w:szCs w:val="28"/>
                                </w:rPr>
                                <w:t>海地</w:t>
                              </w:r>
                            </w:p>
                          </w:tc>
                          <w:tc>
                            <w:tcPr>
                              <w:tcW w:w="2700" w:type="dxa"/>
                              <w:tcBorders>
                                <w:top w:val="single" w:sz="2" w:space="0" w:color="auto"/>
                                <w:left w:val="single" w:sz="4" w:space="0" w:color="auto"/>
                                <w:bottom w:val="single" w:sz="2" w:space="0" w:color="auto"/>
                                <w:right w:val="single" w:sz="4" w:space="0" w:color="auto"/>
                                <w:tl2br w:val="nil"/>
                                <w:tr2bl w:val="nil"/>
                              </w:tcBorders>
                              <w:vAlign w:val="center"/>
                            </w:tcPr>
                            <w:p>
                              <w:pPr>
                                <w:pStyle w:val="562"/>
                                <w:widowControl/>
                                <w:spacing w:line="440" w:lineRule="exact"/>
                                <w:jc w:val="center"/>
                                <w:rPr>
                                  <w:rFonts w:eastAsia="方正仿宋_GBK"/>
                                  <w:kern w:val="0"/>
                                  <w:sz w:val="28"/>
                                  <w:szCs w:val="28"/>
                                </w:rPr>
                              </w:pPr>
                              <w:r>
                                <w:rPr>
                                  <w:rFonts w:eastAsia="方正仿宋_GBK"/>
                                  <w:kern w:val="0"/>
                                  <w:sz w:val="28"/>
                                  <w:szCs w:val="28"/>
                                </w:rPr>
                                <w:t>非洲猪瘟</w:t>
                              </w:r>
                            </w:p>
                          </w:tc>
                          <w:tc>
                            <w:tcPr>
                              <w:tcW w:w="6051" w:type="dxa"/>
                              <w:tcBorders>
                                <w:top w:val="single" w:sz="2" w:space="0" w:color="auto"/>
                                <w:left w:val="single" w:sz="4" w:space="0" w:color="auto"/>
                                <w:bottom w:val="single" w:sz="4" w:space="0" w:color="auto"/>
                                <w:right w:val="single" w:sz="4" w:space="0" w:color="auto"/>
                                <w:tl2br w:val="nil"/>
                                <w:tr2bl w:val="nil"/>
                              </w:tcBorders>
                              <w:vAlign w:val="center"/>
                            </w:tcPr>
                            <w:p>
                              <w:pPr>
                                <w:pStyle w:val="563"/>
                                <w:widowControl/>
                                <w:spacing w:line="440" w:lineRule="exact"/>
                                <w:jc w:val="center"/>
                                <w:rPr>
                                  <w:rFonts w:eastAsia="方正仿宋_GBK"/>
                                  <w:kern w:val="0"/>
                                  <w:sz w:val="28"/>
                                  <w:szCs w:val="28"/>
                                </w:rPr>
                              </w:pPr>
                              <w:r>
                                <w:rPr>
                                  <w:rFonts w:eastAsia="方正仿宋_GBK" w:hint="eastAsia"/>
                                  <w:kern w:val="0"/>
                                  <w:sz w:val="28"/>
                                  <w:szCs w:val="28"/>
                                </w:rPr>
                                <w:t>猪、野猪及其产品</w:t>
                              </w:r>
                            </w:p>
                          </w:tc>
                        </w:tr>
                      </w:tbl>
                      <w:p>
                        <w:pPr>
                          <w:pStyle w:val="421"/>
                          <w:widowControl/>
                          <w:snapToGrid w:val="0"/>
                          <w:spacing w:line="400" w:lineRule="exact"/>
                          <w:ind w:left="128" w:right="129" w:firstLine="480"/>
                          <w:jc w:val="left"/>
                          <w:rPr>
                            <w:rFonts w:eastAsia="方正仿宋_GBK"/>
                            <w:kern w:val="0"/>
                            <w:sz w:val="24"/>
                          </w:rPr>
                        </w:pPr>
                        <w:bookmarkStart w:id="0" w:name="_GoBack"/>
                        <w:bookmarkEnd w:id="0"/>
                        <w:r>
                          <w:rPr>
                            <w:rFonts w:eastAsia="方正仿宋_GBK"/>
                            <w:kern w:val="0"/>
                            <w:sz w:val="24"/>
                          </w:rPr>
                          <w:t xml:space="preserve">  </w:t>
                        </w:r>
                      </w:p>
                      <w:p>
                        <w:pPr>
                          <w:pStyle w:val="421"/>
                          <w:widowControl/>
                          <w:snapToGrid w:val="0"/>
                          <w:spacing w:line="400" w:lineRule="exact"/>
                          <w:ind w:right="129"/>
                          <w:jc w:val="left"/>
                          <w:rPr>
                            <w:rFonts w:eastAsia="方正仿宋_GBK"/>
                            <w:kern w:val="0"/>
                            <w:sz w:val="24"/>
                          </w:rPr>
                        </w:pPr>
                        <w:r>
                          <w:rPr>
                            <w:rFonts w:eastAsia="方正仿宋_GBK"/>
                            <w:b/>
                            <w:bCs/>
                            <w:kern w:val="0"/>
                            <w:sz w:val="24"/>
                          </w:rPr>
                          <w:t>注：</w:t>
                        </w:r>
                      </w:p>
                      <w:p>
                        <w:pPr>
                          <w:pStyle w:val="421"/>
                          <w:widowControl/>
                          <w:snapToGrid w:val="0"/>
                          <w:spacing w:line="400" w:lineRule="exact"/>
                          <w:ind w:left="128" w:right="129"/>
                          <w:jc w:val="left"/>
                          <w:rPr>
                            <w:rFonts w:eastAsia="方正仿宋_GBK"/>
                            <w:kern w:val="0"/>
                            <w:sz w:val="24"/>
                          </w:rPr>
                        </w:pPr>
                        <w:r>
                          <w:rPr>
                            <w:rFonts w:eastAsia="方正仿宋_GBK"/>
                            <w:kern w:val="0"/>
                            <w:sz w:val="24"/>
                          </w:rPr>
                          <w:t>* 指除牛皮、牛奶及奶制品、牛精液、牛胚胎、无蛋白油脂及其产品、骨制磷酸氢钙（不含蛋白或油脂）、完全由皮革或皮张加工的工业用明胶和胶原、照相用明胶、非反刍动物源性饲料及产品（出口国家或地区禁止使用的除外）、牛血液制品（收集前供体牛没有接受过向颅腔中注射压缩空气和气体或脊髓刺毁）以外的牛及牛产品。</w:t>
                        </w:r>
                      </w:p>
                      <w:p>
                        <w:pPr>
                          <w:pStyle w:val="421"/>
                          <w:widowControl/>
                          <w:snapToGrid w:val="0"/>
                          <w:spacing w:line="400" w:lineRule="exact"/>
                          <w:ind w:left="128" w:right="129"/>
                          <w:jc w:val="left"/>
                          <w:rPr>
                            <w:rFonts w:eastAsia="方正仿宋_GBK"/>
                            <w:kern w:val="0"/>
                            <w:sz w:val="24"/>
                          </w:rPr>
                        </w:pPr>
                        <w:r>
                          <w:rPr>
                            <w:rFonts w:eastAsia="方正仿宋_GBK"/>
                            <w:kern w:val="0"/>
                            <w:sz w:val="28"/>
                            <w:szCs w:val="28"/>
                          </w:rPr>
                          <w:t xml:space="preserve">* </w:t>
                        </w:r>
                        <w:r>
                          <w:rPr>
                            <w:rFonts w:eastAsia="方正仿宋_GBK"/>
                            <w:kern w:val="0"/>
                            <w:sz w:val="24"/>
                          </w:rPr>
                          <w:t>严格按照WOAH法典有关技术标准生产的水洗羽绒羽毛不受禽流感疫情禁令限制，国际兽医卫生证书应标明水洗温度、持续时间等详细加工参数。</w:t>
                        </w:r>
                      </w:p>
                      <w:p>
                        <w:pPr>
                          <w:pStyle w:val="421"/>
                          <w:widowControl/>
                          <w:snapToGrid w:val="0"/>
                          <w:spacing w:line="400" w:lineRule="exact"/>
                          <w:ind w:left="128" w:right="129"/>
                          <w:jc w:val="left"/>
                          <w:rPr>
                            <w:rFonts w:eastAsia="方正仿宋_GBK"/>
                            <w:kern w:val="0"/>
                            <w:sz w:val="24"/>
                          </w:rPr>
                        </w:pPr>
                        <w:r>
                          <w:rPr>
                            <w:rFonts w:eastAsia="方正仿宋_GBK"/>
                            <w:kern w:val="0"/>
                            <w:sz w:val="28"/>
                            <w:szCs w:val="28"/>
                          </w:rPr>
                          <w:t xml:space="preserve">* </w:t>
                        </w:r>
                        <w:r>
                          <w:rPr>
                            <w:rFonts w:eastAsia="方正仿宋_GBK"/>
                            <w:kern w:val="0"/>
                            <w:sz w:val="24"/>
                          </w:rPr>
                          <w:t>蓝舌病疫病禁令公告涉及商品不包括随附有效检疫证书的进口动物皮毛。</w:t>
                        </w:r>
                      </w:p>
                      <w:p>
                        <w:pPr>
                          <w:pStyle w:val="421"/>
                          <w:widowControl/>
                          <w:snapToGrid w:val="0"/>
                          <w:spacing w:line="400" w:lineRule="exact"/>
                          <w:ind w:left="128" w:right="129"/>
                          <w:jc w:val="left"/>
                          <w:rPr>
                            <w:rFonts w:eastAsia="方正仿宋_GBK"/>
                            <w:kern w:val="0"/>
                            <w:sz w:val="24"/>
                          </w:rPr>
                        </w:pPr>
                        <w:r>
                          <w:rPr>
                            <w:rFonts w:eastAsia="方正仿宋_GBK"/>
                            <w:kern w:val="0"/>
                            <w:sz w:val="24"/>
                          </w:rPr>
                          <w:t>1.本表根据发布的禁令公告、风险警示通告及双边议定书等文件整理而成，将根据最新发布的文件适时调整。本表仅作为工作参考，有关工作要求以发布的文件为准。</w:t>
                        </w:r>
                      </w:p>
                      <w:p>
                        <w:pPr>
                          <w:pStyle w:val="421"/>
                          <w:widowControl/>
                          <w:snapToGrid w:val="0"/>
                          <w:spacing w:line="400" w:lineRule="exact"/>
                          <w:ind w:left="128" w:right="129"/>
                          <w:jc w:val="left"/>
                          <w:rPr>
                            <w:rFonts w:eastAsia="方正仿宋_GBK"/>
                            <w:kern w:val="0"/>
                            <w:sz w:val="24"/>
                          </w:rPr>
                        </w:pPr>
                        <w:r>
                          <w:rPr>
                            <w:rFonts w:eastAsia="方正仿宋_GBK"/>
                            <w:kern w:val="0"/>
                            <w:sz w:val="24"/>
                          </w:rPr>
                          <w:t>2.相关产品指源于相关动物未经加工或者虽经加工但仍有可能传播疫病的产品。</w:t>
                        </w:r>
                      </w:p>
                      <w:p>
                        <w:pPr>
                          <w:pStyle w:val="421"/>
                          <w:widowControl/>
                          <w:snapToGrid w:val="0"/>
                          <w:spacing w:line="400" w:lineRule="exact"/>
                          <w:ind w:right="129" w:firstLineChars="50" w:firstLine="120"/>
                          <w:jc w:val="left"/>
                          <w:rPr>
                            <w:rFonts w:eastAsia="方正仿宋_GBK"/>
                            <w:kern w:val="0"/>
                            <w:sz w:val="24"/>
                          </w:rPr>
                        </w:pPr>
                        <w:r>
                          <w:rPr>
                            <w:rFonts w:eastAsia="方正仿宋_GBK"/>
                            <w:kern w:val="0"/>
                            <w:sz w:val="24"/>
                          </w:rPr>
                          <w:t>3.更新内容依据（部分）：</w:t>
                        </w:r>
                      </w:p>
                      <w:p>
                        <w:pPr>
                          <w:pStyle w:val="421"/>
                          <w:widowControl/>
                          <w:snapToGrid w:val="0"/>
                          <w:spacing w:line="400" w:lineRule="exact"/>
                          <w:jc w:val="left"/>
                          <w:rPr>
                            <w:rFonts w:eastAsia="方正仿宋_GBK"/>
                            <w:kern w:val="0"/>
                            <w:sz w:val="24"/>
                          </w:rPr>
                        </w:pPr>
                        <w:r>
                          <w:rPr>
                            <w:rFonts w:eastAsia="方正仿宋_GBK"/>
                            <w:kern w:val="0"/>
                            <w:sz w:val="24"/>
                          </w:rPr>
                          <w:t>2018年6月26日海关总署 农业农村部公告2018年第66号（关于解除英国30月龄以下剔骨牛肉禁令的公告）</w:t>
                        </w:r>
                      </w:p>
                      <w:p>
                        <w:pPr>
                          <w:pStyle w:val="421"/>
                          <w:widowControl/>
                          <w:snapToGrid w:val="0"/>
                          <w:spacing w:line="400" w:lineRule="exact"/>
                          <w:jc w:val="left"/>
                          <w:rPr>
                            <w:rFonts w:eastAsia="方正仿宋_GBK"/>
                            <w:kern w:val="0"/>
                            <w:sz w:val="24"/>
                          </w:rPr>
                        </w:pPr>
                        <w:r>
                          <w:rPr>
                            <w:rFonts w:eastAsia="方正仿宋_GBK"/>
                            <w:kern w:val="0"/>
                            <w:sz w:val="24"/>
                          </w:rPr>
                          <w:t>2018年7月2日海关总署 农业农村部公告2018年第86号（关于解除德国禽流感疫情禁令的公告）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2018年7月26日海关总署 农业农村部公告2018年第99号（关于防止保加利亚小反刍兽疫传入我国的公告）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2018年8月10日海关总署 农业农村部公告2018年第105号（关于防止比利时部分地区新城疫传入我国的公告）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2018年8月14日海关总署办公厅关于进一步加强非洲猪瘟防控工作的通知（署办动植函23号）</w:t>
                        </w:r>
                      </w:p>
                      <w:p>
                        <w:pPr>
                          <w:pStyle w:val="421"/>
                          <w:widowControl/>
                          <w:snapToGrid w:val="0"/>
                          <w:spacing w:line="400" w:lineRule="exact"/>
                          <w:ind w:right="129"/>
                          <w:jc w:val="left"/>
                          <w:rPr>
                            <w:rFonts w:eastAsia="方正仿宋_GBK"/>
                            <w:kern w:val="0"/>
                            <w:sz w:val="24"/>
                          </w:rPr>
                        </w:pPr>
                        <w:r>
                          <w:rPr>
                            <w:rFonts w:eastAsia="方正仿宋_GBK"/>
                            <w:kern w:val="0"/>
                            <w:sz w:val="24"/>
                          </w:rPr>
                          <w:t>2018年8月31日海关总署 农业农村部公告2018年第114号（关于解除捷克30月龄以下剔骨牛肉禁令的公告）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2018年9月28日海关总署 农业农村部公告2018年第123号（关于防止日本古典猪瘟疫情传入我国的公告）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2018年9月28日海关总署 农业农村部公告2018年第126号（关于防止保加利亚非洲猪瘟传入我国的公告）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2018年9月29日海关总署 农业农村部公告2018年第124号（关于防止比利时非洲猪瘟传入我国的公告）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2018年10月15日海关总署 农业农村部公告2018年第133号（关于防止摩尔多瓦非洲猪瘟传入我国的公告）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2018年10月22日海关总署 农业农村部公告2018年第139号（关于解除玻利维亚口蹄疫禁令的公告）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2018年10月30日海关总署 农业农村部公告2018年第158号（关于防止哥伦比亚口蹄疫传入我国的公告）</w:t>
                        </w:r>
                      </w:p>
                      <w:p>
                        <w:pPr>
                          <w:pStyle w:val="421"/>
                          <w:widowControl/>
                          <w:snapToGrid w:val="0"/>
                          <w:spacing w:line="400" w:lineRule="exact"/>
                          <w:ind w:right="129"/>
                          <w:jc w:val="left"/>
                          <w:rPr>
                            <w:rFonts w:eastAsia="方正仿宋_GBK"/>
                            <w:kern w:val="0"/>
                            <w:sz w:val="24"/>
                          </w:rPr>
                        </w:pPr>
                        <w:r>
                          <w:rPr>
                            <w:rFonts w:eastAsia="方正仿宋_GBK"/>
                            <w:kern w:val="0"/>
                            <w:sz w:val="24"/>
                          </w:rPr>
                          <w:t>2019年1月28日 海关总署 农业农村部公告2019年第24号（关于解除蒙古国部分地区口蹄疫疫情禁令的公告）</w:t>
                        </w:r>
                      </w:p>
                      <w:p>
                        <w:pPr>
                          <w:pStyle w:val="566"/>
                          <w:spacing w:line="400" w:lineRule="exact"/>
                          <w:rPr>
                            <w:rFonts w:eastAsia="方正仿宋_GBK"/>
                            <w:kern w:val="0"/>
                            <w:sz w:val="24"/>
                          </w:rPr>
                        </w:pPr>
                        <w:r>
                          <w:rPr>
                            <w:rFonts w:eastAsia="方正仿宋_GBK"/>
                            <w:kern w:val="0"/>
                            <w:sz w:val="24"/>
                          </w:rPr>
                          <w:t>2019年1月29日 海关总署 农业农村部公告2019年第25号（关于防止蒙古国非洲猪瘟传入我国的公告）</w:t>
                        </w:r>
                      </w:p>
                      <w:p>
                        <w:pPr>
                          <w:pStyle w:val="567"/>
                          <w:spacing w:line="400" w:lineRule="exact"/>
                          <w:rPr>
                            <w:rFonts w:eastAsia="方正仿宋_GBK"/>
                            <w:kern w:val="0"/>
                            <w:sz w:val="24"/>
                          </w:rPr>
                        </w:pPr>
                        <w:r>
                          <w:rPr>
                            <w:rFonts w:eastAsia="方正仿宋_GBK"/>
                            <w:kern w:val="0"/>
                            <w:sz w:val="24"/>
                          </w:rPr>
                          <w:t>2019年2月21日 海关总署 农业农村部公告2019年第34号（关于防止南非口蹄疫传入我国的公告）</w:t>
                        </w:r>
                      </w:p>
                      <w:p>
                        <w:pPr>
                          <w:pStyle w:val="567"/>
                          <w:spacing w:line="400" w:lineRule="exact"/>
                          <w:rPr>
                            <w:rFonts w:eastAsia="方正仿宋_GBK"/>
                            <w:kern w:val="0"/>
                            <w:sz w:val="24"/>
                          </w:rPr>
                        </w:pPr>
                        <w:r>
                          <w:rPr>
                            <w:rFonts w:eastAsia="方正仿宋_GBK"/>
                            <w:kern w:val="0"/>
                            <w:sz w:val="24"/>
                          </w:rPr>
                          <w:t>2019年1月30日 海关总署公告2019年第23号（关于解除哈萨克斯坦牛结节性皮肤病风险警示的公告）</w:t>
                        </w:r>
                      </w:p>
                      <w:p>
                        <w:pPr>
                          <w:pStyle w:val="567"/>
                          <w:spacing w:line="400" w:lineRule="exact"/>
                          <w:rPr>
                            <w:rFonts w:eastAsia="方正仿宋_GBK"/>
                            <w:sz w:val="24"/>
                          </w:rPr>
                        </w:pPr>
                        <w:r>
                          <w:rPr>
                            <w:rFonts w:eastAsia="方正仿宋_GBK"/>
                            <w:kern w:val="0"/>
                            <w:sz w:val="24"/>
                          </w:rPr>
                          <w:t>2019年3月6日 海关总署 农业农村部公告2019年第42号（关于防止越南非洲猪瘟传入我国的公告）</w:t>
                        </w:r>
                      </w:p>
                      <w:p>
                        <w:pPr>
                          <w:pStyle w:val="566"/>
                          <w:spacing w:line="400" w:lineRule="exact"/>
                          <w:rPr>
                            <w:rFonts w:eastAsia="方正仿宋_GBK"/>
                            <w:kern w:val="0"/>
                            <w:sz w:val="24"/>
                          </w:rPr>
                        </w:pPr>
                        <w:r>
                          <w:rPr>
                            <w:rFonts w:eastAsia="方正仿宋_GBK"/>
                            <w:kern w:val="0"/>
                            <w:sz w:val="24"/>
                          </w:rPr>
                          <w:t>2019年3月27日 海关总署 农业农村部公告2019年第55号（关于解除法国禽流感疫情禁令的公告）</w:t>
                        </w:r>
                      </w:p>
                      <w:p>
                        <w:pPr>
                          <w:pStyle w:val="568"/>
                          <w:spacing w:line="400" w:lineRule="exact"/>
                          <w:rPr>
                            <w:rFonts w:eastAsia="方正仿宋_GBK"/>
                            <w:kern w:val="0"/>
                            <w:sz w:val="24"/>
                          </w:rPr>
                        </w:pPr>
                        <w:r>
                          <w:rPr>
                            <w:rFonts w:eastAsia="方正仿宋_GBK"/>
                            <w:kern w:val="0"/>
                            <w:sz w:val="24"/>
                          </w:rPr>
                          <w:t>2019年3月27日 海关总署 公告2019年第59号（关于解除蒙古国部分地区小反刍兽疫风险警示的公告）</w:t>
                        </w:r>
                      </w:p>
                      <w:p>
                        <w:pPr>
                          <w:pStyle w:val="569"/>
                          <w:spacing w:line="400" w:lineRule="exact"/>
                          <w:rPr>
                            <w:rFonts w:eastAsia="方正仿宋_GBK"/>
                            <w:sz w:val="24"/>
                          </w:rPr>
                        </w:pPr>
                        <w:r>
                          <w:rPr>
                            <w:rFonts w:eastAsia="方正仿宋_GBK"/>
                            <w:kern w:val="0"/>
                            <w:sz w:val="24"/>
                          </w:rPr>
                          <w:t>2019年4月26日 海关总署 农业农村部公告2019年第42号（关于防止柬埔寨非洲猪瘟传入我国的公告）</w:t>
                        </w:r>
                      </w:p>
                      <w:p>
                        <w:pPr>
                          <w:pStyle w:val="570"/>
                          <w:spacing w:line="400" w:lineRule="exact"/>
                          <w:rPr>
                            <w:rFonts w:eastAsia="方正仿宋_GBK"/>
                            <w:sz w:val="24"/>
                          </w:rPr>
                        </w:pPr>
                        <w:r>
                          <w:rPr>
                            <w:rFonts w:eastAsia="方正仿宋_GBK"/>
                            <w:kern w:val="0"/>
                            <w:sz w:val="24"/>
                          </w:rPr>
                          <w:t>2019年5月8日 海关总署 农业农村部公告2019年第82号（关于防止斯威士兰非洲马瘟传入我国的公告）</w:t>
                        </w:r>
                      </w:p>
                      <w:p>
                        <w:pPr>
                          <w:pStyle w:val="571"/>
                          <w:spacing w:line="400" w:lineRule="exact"/>
                          <w:rPr>
                            <w:rFonts w:eastAsia="方正仿宋_GBK"/>
                            <w:sz w:val="24"/>
                          </w:rPr>
                        </w:pPr>
                        <w:r>
                          <w:rPr>
                            <w:rFonts w:eastAsia="方正仿宋_GBK"/>
                            <w:sz w:val="24"/>
                          </w:rPr>
                          <w:t>2019年5月8日 海关总署 农业农村部公告2019年第83号（关于防止乍得非洲马瘟传入我国的公告）</w:t>
                        </w:r>
                      </w:p>
                      <w:p>
                        <w:pPr>
                          <w:pStyle w:val="571"/>
                          <w:spacing w:line="400" w:lineRule="exact"/>
                          <w:rPr>
                            <w:rFonts w:eastAsia="方正仿宋_GBK"/>
                            <w:sz w:val="24"/>
                          </w:rPr>
                        </w:pPr>
                        <w:r>
                          <w:rPr>
                            <w:rFonts w:eastAsia="方正仿宋_GBK"/>
                            <w:sz w:val="24"/>
                          </w:rPr>
                          <w:t>2019年5月8日 海关总署 农业农村部公告2019年第86号（关于解除南非动物皮张和羊毛口蹄疫禁令限制的公告）</w:t>
                        </w:r>
                      </w:p>
                      <w:p>
                        <w:pPr>
                          <w:pStyle w:val="571"/>
                          <w:spacing w:line="400" w:lineRule="exact"/>
                          <w:rPr>
                            <w:rFonts w:eastAsia="方正仿宋_GBK"/>
                            <w:sz w:val="24"/>
                          </w:rPr>
                        </w:pPr>
                        <w:r>
                          <w:rPr>
                            <w:rFonts w:eastAsia="方正仿宋_GBK"/>
                            <w:sz w:val="24"/>
                          </w:rPr>
                          <w:t>2019年5月24日  海关总署 农业农村部公告2019年第97号（关于防止哈萨克斯坦绵羊痘和山羊痘传入我国的公告）</w:t>
                        </w:r>
                      </w:p>
                      <w:p>
                        <w:pPr>
                          <w:pStyle w:val="571"/>
                          <w:spacing w:line="400" w:lineRule="exact"/>
                          <w:rPr>
                            <w:rFonts w:eastAsia="方正仿宋_GBK"/>
                            <w:sz w:val="24"/>
                          </w:rPr>
                        </w:pPr>
                        <w:r>
                          <w:rPr>
                            <w:rFonts w:eastAsia="方正仿宋_GBK"/>
                            <w:sz w:val="24"/>
                          </w:rPr>
                          <w:t>2019年5月30日 海关总署公告2019年第99号（关于解除俄罗斯部分地区口蹄疫风险警示的公告）</w:t>
                        </w:r>
                      </w:p>
                      <w:p>
                        <w:pPr>
                          <w:pStyle w:val="571"/>
                          <w:spacing w:line="400" w:lineRule="exact"/>
                          <w:rPr>
                            <w:rFonts w:eastAsia="方正仿宋_GBK"/>
                            <w:sz w:val="24"/>
                          </w:rPr>
                        </w:pPr>
                        <w:r>
                          <w:rPr>
                            <w:rFonts w:eastAsia="方正仿宋_GBK"/>
                            <w:sz w:val="24"/>
                          </w:rPr>
                          <w:t>2019年6月12日 海关总署 农业农村部公告2019年第100号（关于防止朝鲜非洲猪瘟传入我国的公告）</w:t>
                        </w:r>
                      </w:p>
                      <w:p>
                        <w:pPr>
                          <w:pStyle w:val="571"/>
                          <w:spacing w:line="400" w:lineRule="exact"/>
                          <w:rPr>
                            <w:rFonts w:eastAsia="方正仿宋_GBK"/>
                            <w:sz w:val="24"/>
                          </w:rPr>
                        </w:pPr>
                        <w:r>
                          <w:rPr>
                            <w:rFonts w:eastAsia="方正仿宋_GBK"/>
                            <w:sz w:val="24"/>
                          </w:rPr>
                          <w:t>2019年6月21日 海关总署 农业农村部公告2019年第117号（关于防止老挝非洲猪瘟传入我国的公告）</w:t>
                        </w:r>
                      </w:p>
                      <w:p>
                        <w:pPr>
                          <w:pStyle w:val="571"/>
                          <w:spacing w:line="400" w:lineRule="exact"/>
                          <w:rPr>
                            <w:rFonts w:eastAsia="方正仿宋_GBK"/>
                            <w:sz w:val="24"/>
                          </w:rPr>
                        </w:pPr>
                        <w:r>
                          <w:rPr>
                            <w:rFonts w:eastAsia="方正仿宋_GBK"/>
                            <w:sz w:val="24"/>
                          </w:rPr>
                          <w:t>2019年7月23日 海关总署 农业农村部公告2019年第122号（关于解除南非部分区域口蹄疫禁令的公告）</w:t>
                        </w:r>
                      </w:p>
                      <w:p>
                        <w:pPr>
                          <w:pStyle w:val="571"/>
                          <w:spacing w:line="400" w:lineRule="exact"/>
                          <w:rPr>
                            <w:rFonts w:eastAsia="方正仿宋_GBK"/>
                            <w:sz w:val="24"/>
                          </w:rPr>
                        </w:pPr>
                        <w:r>
                          <w:rPr>
                            <w:rFonts w:eastAsia="方正仿宋_GBK"/>
                            <w:sz w:val="24"/>
                          </w:rPr>
                          <w:t>2019年8月6日 海关总署 农业农村部公告2019年130号（关于防止斯洛伐克非洲猪瘟传入我国的公告）</w:t>
                        </w:r>
                      </w:p>
                      <w:p>
                        <w:pPr>
                          <w:pStyle w:val="571"/>
                          <w:spacing w:line="400" w:lineRule="exact"/>
                          <w:rPr>
                            <w:rFonts w:eastAsia="方正仿宋_GBK"/>
                            <w:sz w:val="24"/>
                          </w:rPr>
                        </w:pPr>
                        <w:r>
                          <w:rPr>
                            <w:rFonts w:eastAsia="方正仿宋_GBK"/>
                            <w:sz w:val="24"/>
                          </w:rPr>
                          <w:t>2019年8月23日 海关总署 农业农村部公告2019年137号（关于防止塞尔维亚非洲猪瘟传入我国的公告）</w:t>
                        </w:r>
                      </w:p>
                      <w:p>
                        <w:pPr>
                          <w:pStyle w:val="571"/>
                          <w:spacing w:line="400" w:lineRule="exact"/>
                          <w:rPr>
                            <w:rFonts w:eastAsia="方正仿宋_GBK"/>
                            <w:sz w:val="24"/>
                          </w:rPr>
                        </w:pPr>
                        <w:r>
                          <w:rPr>
                            <w:rFonts w:eastAsia="方正仿宋_GBK"/>
                            <w:sz w:val="24"/>
                          </w:rPr>
                          <w:t>2019年8月26日 海关总署 农业农村部公告2019年138号（关于防止缅甸非洲猪瘟传入我国的公告）</w:t>
                        </w:r>
                      </w:p>
                      <w:p>
                        <w:pPr>
                          <w:pStyle w:val="572"/>
                          <w:spacing w:line="400" w:lineRule="exact"/>
                          <w:rPr>
                            <w:rFonts w:eastAsia="方正仿宋_GBK"/>
                            <w:sz w:val="24"/>
                          </w:rPr>
                        </w:pPr>
                        <w:r>
                          <w:rPr>
                            <w:rFonts w:eastAsia="方正仿宋_GBK"/>
                            <w:sz w:val="24"/>
                          </w:rPr>
                          <w:t>2019年9月18日 海关总署 农业农村部公告2019年149号（关于防止菲律宾、韩国非洲猪瘟传入我国的公告）</w:t>
                        </w:r>
                      </w:p>
                      <w:p>
                        <w:pPr>
                          <w:pStyle w:val="573"/>
                          <w:spacing w:line="400" w:lineRule="exact"/>
                          <w:rPr>
                            <w:rFonts w:eastAsia="方正仿宋_GBK"/>
                            <w:sz w:val="24"/>
                          </w:rPr>
                        </w:pPr>
                        <w:r>
                          <w:rPr>
                            <w:rFonts w:eastAsia="方正仿宋_GBK"/>
                            <w:sz w:val="24"/>
                          </w:rPr>
                          <w:t>2019年10月12日 海关总署 农业农村部公告2019年154号（关于防止东帝汶非洲猪瘟传入我国的公告）</w:t>
                        </w:r>
                      </w:p>
                      <w:p>
                        <w:pPr>
                          <w:pStyle w:val="574"/>
                          <w:spacing w:line="400" w:lineRule="exact"/>
                          <w:rPr>
                            <w:rFonts w:eastAsia="方正仿宋_GBK"/>
                            <w:sz w:val="24"/>
                          </w:rPr>
                        </w:pPr>
                        <w:r>
                          <w:rPr>
                            <w:rFonts w:eastAsia="方正仿宋_GBK"/>
                            <w:sz w:val="24"/>
                          </w:rPr>
                          <w:t>2019年12月6日 海关总署 农业农村部公告2019年第192号（关于防止印度牛结节性皮肤病传入我国的公告）</w:t>
                        </w:r>
                      </w:p>
                      <w:p>
                        <w:pPr>
                          <w:pStyle w:val="573"/>
                          <w:spacing w:line="400" w:lineRule="exact"/>
                          <w:rPr>
                            <w:rFonts w:eastAsia="方正仿宋_GBK"/>
                            <w:sz w:val="24"/>
                          </w:rPr>
                        </w:pPr>
                        <w:r>
                          <w:rPr>
                            <w:rFonts w:eastAsia="方正仿宋_GBK"/>
                            <w:sz w:val="24"/>
                          </w:rPr>
                          <w:t>2019年12月22日 海关总署 农业农村部公告2019年第200号</w:t>
                        </w:r>
                        <w:r>
                          <w:rPr>
                            <w:rFonts w:eastAsia="方正仿宋_GBK"/>
                            <w:sz w:val="24"/>
                          </w:rPr>
                          <w:fldChar w:fldCharType="begin"/>
                        </w:r>
                        <w:r>
                          <w:instrText>HYPERLINK "http://www.customs.gov.cn/customs/302249/2480148/2790739/index.html" \o "海关总署 农业农村部公告2019年第200号（关于解除日本口蹄疫禁令的公告）"</w:instrText>
                        </w:r>
                        <w:r>
                          <w:rPr>
                            <w:rFonts w:eastAsia="方正仿宋_GBK"/>
                            <w:sz w:val="24"/>
                          </w:rPr>
                          <w:fldChar w:fldCharType="separate"/>
                        </w:r>
                        <w:r>
                          <w:rPr>
                            <w:rFonts w:eastAsia="方正仿宋_GBK"/>
                            <w:sz w:val="24"/>
                          </w:rPr>
                          <w:t>（关于解除日本口蹄疫禁令的公告）</w:t>
                        </w:r>
                        <w:r>
                          <w:rPr>
                            <w:rFonts w:eastAsia="方正仿宋_GBK"/>
                            <w:sz w:val="24"/>
                          </w:rPr>
                          <w:fldChar w:fldCharType="end"/>
                        </w:r>
                      </w:p>
                      <w:p>
                        <w:pPr>
                          <w:pStyle w:val="573"/>
                          <w:spacing w:line="400" w:lineRule="exact"/>
                          <w:rPr>
                            <w:rFonts w:eastAsia="方正仿宋_GBK"/>
                            <w:sz w:val="24"/>
                          </w:rPr>
                        </w:pPr>
                        <w:r>
                          <w:rPr>
                            <w:rFonts w:eastAsia="方正仿宋_GBK"/>
                            <w:sz w:val="24"/>
                          </w:rPr>
                          <w:t>2019年12月22日 海关总署 农业农村部公告2019年第202号（关于解除日本疯牛病禁令的公告</w:t>
                        </w:r>
                        <w:r>
                          <w:rPr>
                            <w:rFonts w:eastAsia="方正仿宋_GBK"/>
                            <w:sz w:val="24"/>
                          </w:rPr>
                          <w:fldChar w:fldCharType="begin"/>
                        </w:r>
                        <w:r>
                          <w:instrText>HYPERLINK "http://www.customs.gov.cn/customs/302249/2480148/2790739/index.html" \o "海关总署 农业农村部公告2019年第200号（关于解除日本口蹄疫禁令的公告）"</w:instrText>
                        </w:r>
                        <w:r>
                          <w:rPr>
                            <w:rFonts w:eastAsia="方正仿宋_GBK"/>
                            <w:sz w:val="24"/>
                          </w:rPr>
                          <w:fldChar w:fldCharType="separate"/>
                        </w:r>
                        <w:r>
                          <w:rPr>
                            <w:rFonts w:eastAsia="方正仿宋_GBK"/>
                            <w:sz w:val="24"/>
                          </w:rPr>
                          <w:t>）</w:t>
                        </w:r>
                        <w:r>
                          <w:rPr>
                            <w:rFonts w:eastAsia="方正仿宋_GBK"/>
                            <w:sz w:val="24"/>
                          </w:rPr>
                          <w:fldChar w:fldCharType="end"/>
                        </w:r>
                      </w:p>
                      <w:p>
                        <w:pPr>
                          <w:pStyle w:val="571"/>
                          <w:spacing w:line="400" w:lineRule="exact"/>
                          <w:rPr>
                            <w:rFonts w:eastAsia="方正仿宋_GBK"/>
                            <w:sz w:val="24"/>
                          </w:rPr>
                        </w:pPr>
                        <w:r>
                          <w:rPr>
                            <w:rFonts w:eastAsia="方正仿宋_GBK"/>
                            <w:sz w:val="24"/>
                          </w:rPr>
                          <w:t>2019年12月26日 海关总署 农业农村部公告2019年第224号（</w:t>
                        </w:r>
                        <w:r>
                          <w:rPr>
                            <w:rFonts w:eastAsia="方正仿宋_GBK"/>
                            <w:bCs/>
                            <w:sz w:val="24"/>
                          </w:rPr>
                          <w:t>关于防止印度尼西亚非洲猪瘟传入我国的公告</w:t>
                        </w:r>
                        <w:r>
                          <w:rPr>
                            <w:rFonts w:eastAsia="方正仿宋_GBK"/>
                            <w:sz w:val="24"/>
                          </w:rPr>
                          <w:t>）</w:t>
                        </w:r>
                      </w:p>
                      <w:p>
                        <w:pPr>
                          <w:pStyle w:val="575"/>
                          <w:widowControl/>
                          <w:snapToGrid w:val="0"/>
                          <w:spacing w:line="440" w:lineRule="exact"/>
                          <w:ind w:right="129"/>
                          <w:jc w:val="left"/>
                          <w:rPr>
                            <w:rFonts w:eastAsia="方正仿宋_GBK"/>
                            <w:sz w:val="24"/>
                          </w:rPr>
                        </w:pPr>
                        <w:r>
                          <w:rPr>
                            <w:rFonts w:eastAsia="方正仿宋_GBK"/>
                            <w:kern w:val="0"/>
                            <w:sz w:val="24"/>
                          </w:rPr>
                          <w:t xml:space="preserve">2020年1月17日 </w:t>
                        </w:r>
                        <w:r>
                          <w:rPr>
                            <w:rFonts w:eastAsia="方正仿宋_GBK"/>
                            <w:sz w:val="24"/>
                          </w:rPr>
                          <w:t>海关总署 农业农村部公告2020年第26号（关于解除博茨瓦纳传染性胸膜肺炎禁令的公告）</w:t>
                        </w:r>
                      </w:p>
                      <w:p>
                        <w:pPr>
                          <w:pStyle w:val="576"/>
                          <w:widowControl/>
                          <w:snapToGrid w:val="0"/>
                          <w:spacing w:line="440" w:lineRule="exact"/>
                          <w:ind w:right="129"/>
                          <w:jc w:val="left"/>
                          <w:rPr>
                            <w:rFonts w:eastAsia="方正仿宋_GBK"/>
                            <w:sz w:val="24"/>
                          </w:rPr>
                        </w:pPr>
                        <w:r>
                          <w:rPr>
                            <w:rFonts w:eastAsia="方正仿宋_GBK"/>
                            <w:kern w:val="0"/>
                            <w:sz w:val="24"/>
                          </w:rPr>
                          <w:t xml:space="preserve">2020年1月17日 </w:t>
                        </w:r>
                        <w:r>
                          <w:rPr>
                            <w:rFonts w:eastAsia="方正仿宋_GBK"/>
                            <w:sz w:val="24"/>
                          </w:rPr>
                          <w:t>海关总署 农业农村部公告2020年第27号（关于解除博茨瓦纳部分地区口蹄疫禁令的公告）</w:t>
                        </w:r>
                      </w:p>
                      <w:p>
                        <w:pPr>
                          <w:pStyle w:val="577"/>
                          <w:widowControl/>
                          <w:snapToGrid w:val="0"/>
                          <w:spacing w:line="440" w:lineRule="exact"/>
                          <w:ind w:right="129"/>
                          <w:jc w:val="left"/>
                          <w:rPr>
                            <w:rFonts w:eastAsia="方正仿宋_GBK"/>
                            <w:sz w:val="24"/>
                          </w:rPr>
                        </w:pPr>
                        <w:r>
                          <w:rPr>
                            <w:rFonts w:eastAsia="方正仿宋_GBK"/>
                            <w:kern w:val="0"/>
                            <w:sz w:val="24"/>
                          </w:rPr>
                          <w:t xml:space="preserve">2020年1月17日 </w:t>
                        </w:r>
                        <w:r>
                          <w:rPr>
                            <w:rFonts w:eastAsia="方正仿宋_GBK"/>
                            <w:sz w:val="24"/>
                          </w:rPr>
                          <w:t>海关总署 农业农村部公告2020年第28号（</w:t>
                        </w:r>
                        <w:r>
                          <w:rPr>
                            <w:rFonts w:eastAsia="方正仿宋_GBK"/>
                            <w:bCs/>
                            <w:sz w:val="24"/>
                          </w:rPr>
                          <w:t>关于防止希腊非洲猪瘟传入我国的公告</w:t>
                        </w:r>
                        <w:r>
                          <w:rPr>
                            <w:rFonts w:eastAsia="方正仿宋_GBK"/>
                            <w:sz w:val="24"/>
                          </w:rPr>
                          <w:t>）</w:t>
                        </w:r>
                      </w:p>
                      <w:p>
                        <w:pPr>
                          <w:pStyle w:val="577"/>
                          <w:widowControl/>
                          <w:snapToGrid w:val="0"/>
                          <w:ind w:right="129"/>
                          <w:jc w:val="left"/>
                          <w:rPr>
                            <w:rFonts w:eastAsia="方正仿宋_GBK"/>
                            <w:sz w:val="24"/>
                          </w:rPr>
                        </w:pPr>
                        <w:r>
                          <w:rPr>
                            <w:rFonts w:eastAsia="方正仿宋_GBK"/>
                            <w:sz w:val="24"/>
                          </w:rPr>
                          <w:t>2020年1月21日 海关总署 农业农村部公告2020年第11号（</w:t>
                        </w:r>
                        <w:r>
                          <w:rPr>
                            <w:rFonts w:eastAsia="方正仿宋_GBK"/>
                            <w:bCs/>
                            <w:sz w:val="24"/>
                          </w:rPr>
                          <w:t>关于防止波兰高致病性禽流感传入我国的公告</w:t>
                        </w:r>
                        <w:r>
                          <w:rPr>
                            <w:rFonts w:eastAsia="方正仿宋_GBK"/>
                            <w:sz w:val="24"/>
                          </w:rPr>
                          <w:t>）</w:t>
                        </w:r>
                      </w:p>
                      <w:p>
                        <w:pPr>
                          <w:pStyle w:val="578"/>
                          <w:widowControl/>
                          <w:snapToGrid w:val="0"/>
                          <w:jc w:val="left"/>
                          <w:rPr>
                            <w:rFonts w:eastAsia="方正仿宋_GBK"/>
                            <w:sz w:val="24"/>
                          </w:rPr>
                        </w:pPr>
                        <w:r>
                          <w:rPr>
                            <w:rFonts w:eastAsia="方正仿宋_GBK"/>
                            <w:sz w:val="24"/>
                          </w:rPr>
                          <w:t>2020年2月14日 海关总署 农业农村部公告2020年第25号（</w:t>
                        </w:r>
                        <w:r>
                          <w:rPr>
                            <w:rFonts w:eastAsia="方正仿宋_GBK"/>
                            <w:bCs/>
                            <w:sz w:val="24"/>
                          </w:rPr>
                          <w:t>关于解除美国禽类和禽类产品进口限制的公告</w:t>
                        </w:r>
                        <w:r>
                          <w:rPr>
                            <w:rFonts w:eastAsia="方正仿宋_GBK"/>
                            <w:sz w:val="24"/>
                          </w:rPr>
                          <w:t>）</w:t>
                        </w:r>
                      </w:p>
                      <w:p>
                        <w:pPr>
                          <w:pStyle w:val="578"/>
                          <w:widowControl/>
                          <w:snapToGrid w:val="0"/>
                          <w:jc w:val="left"/>
                          <w:rPr>
                            <w:rFonts w:eastAsia="方正仿宋_GBK"/>
                            <w:sz w:val="24"/>
                          </w:rPr>
                        </w:pPr>
                        <w:r>
                          <w:rPr>
                            <w:rFonts w:eastAsia="方正仿宋_GBK"/>
                            <w:sz w:val="24"/>
                          </w:rPr>
                          <w:t>2020年2月21日 海关总署 农业农村部公告2020年第31号（</w:t>
                        </w:r>
                        <w:r>
                          <w:rPr>
                            <w:rFonts w:eastAsia="方正仿宋_GBK"/>
                            <w:bCs/>
                            <w:sz w:val="24"/>
                          </w:rPr>
                          <w:t>关于防止斯洛伐克、匈牙利、德国和乌克兰高致病性禽流感传入我国的公告</w:t>
                        </w:r>
                        <w:r>
                          <w:rPr>
                            <w:rFonts w:eastAsia="方正仿宋_GBK"/>
                            <w:sz w:val="24"/>
                          </w:rPr>
                          <w:t>）</w:t>
                        </w:r>
                      </w:p>
                      <w:p>
                        <w:pPr>
                          <w:pStyle w:val="578"/>
                          <w:widowControl/>
                          <w:snapToGrid w:val="0"/>
                          <w:jc w:val="left"/>
                          <w:rPr>
                            <w:rFonts w:eastAsia="方正仿宋_GBK"/>
                            <w:sz w:val="24"/>
                          </w:rPr>
                        </w:pPr>
                        <w:r>
                          <w:rPr>
                            <w:rFonts w:eastAsia="方正仿宋_GBK"/>
                            <w:sz w:val="24"/>
                          </w:rPr>
                          <w:t>2020年2月19日  海关总署 农业农村部公告2020年第30号（关于解除美国含反刍动物成分宠物食品进口限制的公告）</w:t>
                        </w:r>
                      </w:p>
                      <w:p>
                        <w:pPr>
                          <w:pStyle w:val="578"/>
                          <w:widowControl/>
                          <w:snapToGrid w:val="0"/>
                          <w:jc w:val="left"/>
                          <w:rPr>
                            <w:rFonts w:eastAsia="方正仿宋_GBK"/>
                            <w:sz w:val="24"/>
                          </w:rPr>
                        </w:pPr>
                        <w:r>
                          <w:rPr>
                            <w:rFonts w:eastAsia="方正仿宋_GBK"/>
                            <w:sz w:val="24"/>
                          </w:rPr>
                          <w:t>2020年2月19日 海关总署 农业农村部公告2020年第34号（关于解除进口美国牛肉及牛肉产品月龄限制的公告）</w:t>
                        </w:r>
                      </w:p>
                      <w:p>
                        <w:pPr>
                          <w:pStyle w:val="578"/>
                          <w:widowControl/>
                          <w:snapToGrid w:val="0"/>
                          <w:jc w:val="left"/>
                          <w:rPr>
                            <w:rFonts w:eastAsia="方正仿宋_GBK"/>
                            <w:sz w:val="24"/>
                          </w:rPr>
                        </w:pPr>
                        <w:r>
                          <w:rPr>
                            <w:rFonts w:eastAsia="方正仿宋_GBK"/>
                            <w:sz w:val="24"/>
                          </w:rPr>
                          <w:t>2020年3月17日 海关总署 农业农村部公告2020年第41号（关于防止孟加拉国牛结节性皮肤病传入我国的公告）</w:t>
                        </w:r>
                      </w:p>
                      <w:p>
                        <w:pPr>
                          <w:pStyle w:val="578"/>
                          <w:widowControl/>
                          <w:snapToGrid w:val="0"/>
                          <w:jc w:val="left"/>
                          <w:rPr>
                            <w:rFonts w:eastAsia="方正仿宋_GBK"/>
                            <w:sz w:val="24"/>
                          </w:rPr>
                        </w:pPr>
                        <w:r>
                          <w:rPr>
                            <w:rFonts w:eastAsia="方正仿宋_GBK"/>
                            <w:sz w:val="24"/>
                          </w:rPr>
                          <w:t>2020年3月27日 海关总署 农业农村部公告2020年第47号（</w:t>
                        </w:r>
                        <w:r>
                          <w:rPr>
                            <w:rFonts w:eastAsia="方正仿宋_GBK"/>
                            <w:bCs/>
                            <w:sz w:val="24"/>
                          </w:rPr>
                          <w:t>关于防止菲律宾高致病性禽流感传入我国的公告</w:t>
                        </w:r>
                        <w:r>
                          <w:rPr>
                            <w:rFonts w:eastAsia="方正仿宋_GBK"/>
                            <w:sz w:val="24"/>
                          </w:rPr>
                          <w:t>）</w:t>
                        </w:r>
                      </w:p>
                      <w:p>
                        <w:pPr>
                          <w:pStyle w:val="578"/>
                          <w:widowControl/>
                          <w:snapToGrid w:val="0"/>
                          <w:jc w:val="left"/>
                          <w:rPr>
                            <w:rFonts w:eastAsia="方正仿宋_GBK" w:hint="eastAsia"/>
                            <w:sz w:val="24"/>
                          </w:rPr>
                        </w:pPr>
                        <w:r>
                          <w:rPr>
                            <w:rFonts w:eastAsia="方正仿宋_GBK" w:hint="eastAsia"/>
                            <w:sz w:val="24"/>
                          </w:rPr>
                          <w:t>2020年4月1日 海关总署 农业农村部公告2020年第48号（关于防止泰国非洲马瘟传入我国的公告）</w:t>
                        </w:r>
                      </w:p>
                      <w:p>
                        <w:pPr>
                          <w:pStyle w:val="578"/>
                          <w:widowControl/>
                          <w:snapToGrid w:val="0"/>
                          <w:jc w:val="left"/>
                          <w:rPr>
                            <w:rFonts w:eastAsia="方正仿宋_GBK" w:hint="eastAsia"/>
                            <w:sz w:val="24"/>
                          </w:rPr>
                        </w:pPr>
                        <w:r>
                          <w:rPr>
                            <w:rFonts w:eastAsia="方正仿宋_GBK" w:hint="eastAsia"/>
                            <w:sz w:val="24"/>
                          </w:rPr>
                          <w:t>2020年4月3日 海关总署 农业农村部公告2020年第51号（关于防止巴布亚新几内亚非洲猪瘟传入我国的公告）</w:t>
                        </w:r>
                      </w:p>
                      <w:p>
                        <w:pPr>
                          <w:pStyle w:val="578"/>
                          <w:widowControl/>
                          <w:snapToGrid w:val="0"/>
                          <w:jc w:val="left"/>
                          <w:rPr>
                            <w:rFonts w:eastAsia="方正仿宋_GBK" w:hint="eastAsia"/>
                            <w:sz w:val="24"/>
                          </w:rPr>
                        </w:pPr>
                        <w:r>
                          <w:rPr>
                            <w:rFonts w:eastAsia="方正仿宋_GBK" w:hint="eastAsia"/>
                            <w:sz w:val="24"/>
                          </w:rPr>
                          <w:t>2020年4月27日 海关总署 农业农村部公告2020年第61号（关于防止北马其顿新城疫传入我国的公告）</w:t>
                        </w:r>
                      </w:p>
                      <w:p>
                        <w:pPr>
                          <w:pStyle w:val="578"/>
                          <w:widowControl/>
                          <w:snapToGrid w:val="0"/>
                          <w:jc w:val="left"/>
                          <w:rPr>
                            <w:rFonts w:eastAsia="方正仿宋_GBK" w:hint="eastAsia"/>
                            <w:sz w:val="24"/>
                          </w:rPr>
                        </w:pPr>
                        <w:r>
                          <w:rPr>
                            <w:rFonts w:eastAsia="方正仿宋_GBK" w:hint="eastAsia"/>
                            <w:sz w:val="24"/>
                          </w:rPr>
                          <w:t>2020年5月27日 海关总署 农业农村部公告2020年第71号（关于防止印度非洲猪瘟传入我国的公告）</w:t>
                        </w:r>
                      </w:p>
                      <w:p>
                        <w:pPr>
                          <w:pStyle w:val="578"/>
                          <w:widowControl/>
                          <w:snapToGrid w:val="0"/>
                          <w:jc w:val="left"/>
                          <w:rPr>
                            <w:rFonts w:eastAsia="方正仿宋_GBK" w:hint="eastAsia"/>
                            <w:sz w:val="24"/>
                          </w:rPr>
                        </w:pPr>
                        <w:r>
                          <w:rPr>
                            <w:rFonts w:eastAsia="方正仿宋_GBK" w:hint="eastAsia"/>
                            <w:sz w:val="24"/>
                          </w:rPr>
                          <w:t>2020年7月6日  海关总署 农业农村部公告2020年第82号（关于防止以色列绵羊痘和山羊痘传入我国的公告）</w:t>
                        </w:r>
                      </w:p>
                      <w:p>
                        <w:pPr>
                          <w:pStyle w:val="578"/>
                          <w:widowControl/>
                          <w:snapToGrid w:val="0"/>
                          <w:jc w:val="left"/>
                          <w:rPr>
                            <w:rFonts w:eastAsia="方正仿宋_GBK"/>
                            <w:sz w:val="24"/>
                          </w:rPr>
                        </w:pPr>
                        <w:r>
                          <w:rPr>
                            <w:rFonts w:eastAsia="方正仿宋_GBK" w:hint="eastAsia"/>
                            <w:sz w:val="24"/>
                          </w:rPr>
                          <w:t>2020年7月3日</w:t>
                        </w:r>
                        <w:r>
                          <w:rPr>
                            <w:rFonts w:eastAsia="方正仿宋_GBK"/>
                            <w:sz w:val="24"/>
                          </w:rPr>
                          <w:t xml:space="preserve">  </w:t>
                        </w:r>
                        <w:r>
                          <w:rPr>
                            <w:rFonts w:eastAsia="方正仿宋_GBK" w:hint="eastAsia"/>
                            <w:sz w:val="24"/>
                          </w:rPr>
                          <w:t>海关总署 农业农村部公告2020年第83号（关于防止卢旺达口蹄疫传入我国的公告）</w:t>
                        </w:r>
                      </w:p>
                      <w:p>
                        <w:pPr>
                          <w:pStyle w:val="579"/>
                          <w:widowControl/>
                          <w:snapToGrid w:val="0"/>
                          <w:jc w:val="left"/>
                          <w:rPr>
                            <w:rFonts w:eastAsia="方正仿宋_GBK"/>
                            <w:sz w:val="24"/>
                          </w:rPr>
                        </w:pPr>
                        <w:r>
                          <w:rPr>
                            <w:rFonts w:eastAsia="方正仿宋_GBK" w:hint="eastAsia"/>
                            <w:sz w:val="24"/>
                          </w:rPr>
                          <w:t>2020年7月</w:t>
                        </w:r>
                        <w:r>
                          <w:rPr>
                            <w:rFonts w:eastAsia="方正仿宋_GBK"/>
                            <w:sz w:val="24"/>
                          </w:rPr>
                          <w:t>10</w:t>
                        </w:r>
                        <w:r>
                          <w:rPr>
                            <w:rFonts w:eastAsia="方正仿宋_GBK" w:hint="eastAsia"/>
                            <w:sz w:val="24"/>
                          </w:rPr>
                          <w:t>日</w:t>
                        </w:r>
                        <w:r>
                          <w:rPr>
                            <w:rFonts w:eastAsia="方正仿宋_GBK"/>
                            <w:sz w:val="24"/>
                          </w:rPr>
                          <w:t xml:space="preserve"> </w:t>
                        </w:r>
                        <w:r>
                          <w:rPr>
                            <w:rFonts w:eastAsia="方正仿宋_GBK" w:hint="eastAsia"/>
                            <w:sz w:val="24"/>
                          </w:rPr>
                          <w:t>海关总署 农业农村部公告2020年第8</w:t>
                        </w:r>
                        <w:r>
                          <w:rPr>
                            <w:rFonts w:eastAsia="方正仿宋_GBK"/>
                            <w:sz w:val="24"/>
                          </w:rPr>
                          <w:t>5</w:t>
                        </w:r>
                        <w:r>
                          <w:rPr>
                            <w:rFonts w:eastAsia="方正仿宋_GBK" w:hint="eastAsia"/>
                            <w:sz w:val="24"/>
                          </w:rPr>
                          <w:t>号（关于防止</w:t>
                        </w:r>
                        <w:r>
                          <w:rPr>
                            <w:rFonts w:eastAsia="方正仿宋_GBK"/>
                            <w:sz w:val="24"/>
                          </w:rPr>
                          <w:t xml:space="preserve">葡萄牙痒病 </w:t>
                        </w:r>
                        <w:r>
                          <w:rPr>
                            <w:rFonts w:eastAsia="方正仿宋_GBK" w:hint="eastAsia"/>
                            <w:sz w:val="24"/>
                          </w:rPr>
                          <w:t>传入我国的公告）</w:t>
                        </w:r>
                      </w:p>
                      <w:p>
                        <w:pPr>
                          <w:pStyle w:val="578"/>
                          <w:widowControl/>
                          <w:snapToGrid w:val="0"/>
                          <w:jc w:val="left"/>
                          <w:rPr>
                            <w:rFonts w:eastAsia="方正仿宋_GBK"/>
                            <w:sz w:val="24"/>
                          </w:rPr>
                        </w:pPr>
                        <w:r>
                          <w:rPr>
                            <w:rFonts w:eastAsia="方正仿宋_GBK" w:hint="eastAsia"/>
                            <w:sz w:val="24"/>
                          </w:rPr>
                          <w:t>2020年7月28日 海关总署 农业农村部公告2020年第88号（关于防止保加利亚新城疫传入我国的公告）</w:t>
                        </w:r>
                      </w:p>
                      <w:p>
                        <w:pPr>
                          <w:pStyle w:val="578"/>
                          <w:widowControl/>
                          <w:snapToGrid w:val="0"/>
                          <w:jc w:val="left"/>
                          <w:rPr>
                            <w:rFonts w:eastAsia="方正仿宋_GBK" w:hint="eastAsia"/>
                            <w:sz w:val="24"/>
                          </w:rPr>
                        </w:pPr>
                        <w:r>
                          <w:rPr>
                            <w:rFonts w:eastAsia="方正仿宋_GBK" w:hint="eastAsia"/>
                            <w:sz w:val="24"/>
                          </w:rPr>
                          <w:t>2020年8月20日 海关总署 农业农村部公告2020年第96号（关于防止莫桑比克口蹄疫传入我国的公告）</w:t>
                        </w:r>
                      </w:p>
                      <w:p>
                        <w:pPr>
                          <w:pStyle w:val="578"/>
                          <w:widowControl/>
                          <w:snapToGrid w:val="0"/>
                          <w:jc w:val="left"/>
                          <w:rPr>
                            <w:rFonts w:eastAsia="方正仿宋_GBK"/>
                            <w:sz w:val="24"/>
                          </w:rPr>
                        </w:pPr>
                        <w:r>
                          <w:rPr>
                            <w:rFonts w:eastAsia="方正仿宋_GBK" w:hint="eastAsia"/>
                            <w:sz w:val="24"/>
                          </w:rPr>
                          <w:t>2020年9月11日 海关总署 农业农村部公告2020年第104号（关于防止德国非洲猪瘟传入我国的公告）</w:t>
                        </w:r>
                      </w:p>
                      <w:p>
                        <w:pPr>
                          <w:pStyle w:val="580"/>
                          <w:widowControl/>
                          <w:snapToGrid w:val="0"/>
                          <w:jc w:val="left"/>
                          <w:rPr>
                            <w:rFonts w:eastAsia="方正仿宋_GBK"/>
                            <w:sz w:val="24"/>
                          </w:rPr>
                        </w:pPr>
                        <w:r>
                          <w:rPr>
                            <w:rFonts w:eastAsia="方正仿宋_GBK" w:hint="eastAsia"/>
                            <w:sz w:val="24"/>
                          </w:rPr>
                          <w:t>2020年9月1</w:t>
                        </w:r>
                        <w:r>
                          <w:rPr>
                            <w:rFonts w:eastAsia="方正仿宋_GBK"/>
                            <w:sz w:val="24"/>
                          </w:rPr>
                          <w:t>1</w:t>
                        </w:r>
                        <w:r>
                          <w:rPr>
                            <w:rFonts w:eastAsia="方正仿宋_GBK" w:hint="eastAsia"/>
                            <w:sz w:val="24"/>
                          </w:rPr>
                          <w:t>日 海关总署 农业农村部公告2020年第10</w:t>
                        </w:r>
                        <w:r>
                          <w:rPr>
                            <w:rFonts w:eastAsia="方正仿宋_GBK"/>
                            <w:sz w:val="24"/>
                          </w:rPr>
                          <w:t>5</w:t>
                        </w:r>
                        <w:r>
                          <w:rPr>
                            <w:rFonts w:eastAsia="方正仿宋_GBK" w:hint="eastAsia"/>
                            <w:sz w:val="24"/>
                          </w:rPr>
                          <w:t>号（关于防止</w:t>
                        </w:r>
                        <w:r>
                          <w:rPr>
                            <w:rFonts w:eastAsia="方正仿宋_GBK"/>
                            <w:sz w:val="24"/>
                          </w:rPr>
                          <w:t>马来西亚</w:t>
                        </w:r>
                        <w:r>
                          <w:rPr>
                            <w:rFonts w:eastAsia="方正仿宋_GBK" w:hint="eastAsia"/>
                            <w:sz w:val="24"/>
                          </w:rPr>
                          <w:t>非洲</w:t>
                        </w:r>
                        <w:r>
                          <w:rPr>
                            <w:rFonts w:eastAsia="方正仿宋_GBK"/>
                            <w:sz w:val="24"/>
                          </w:rPr>
                          <w:t>马瘟</w:t>
                        </w:r>
                        <w:r>
                          <w:rPr>
                            <w:rFonts w:eastAsia="方正仿宋_GBK" w:hint="eastAsia"/>
                            <w:sz w:val="24"/>
                          </w:rPr>
                          <w:t>传入我国的公告）</w:t>
                        </w:r>
                      </w:p>
                      <w:p>
                        <w:pPr>
                          <w:pStyle w:val="578"/>
                          <w:widowControl/>
                          <w:snapToGrid w:val="0"/>
                          <w:jc w:val="left"/>
                          <w:rPr>
                            <w:rFonts w:eastAsia="方正仿宋_GBK"/>
                            <w:sz w:val="24"/>
                          </w:rPr>
                        </w:pPr>
                        <w:r>
                          <w:rPr>
                            <w:rFonts w:eastAsia="方正仿宋_GBK"/>
                            <w:sz w:val="24"/>
                          </w:rPr>
                          <w:t>2020年12月8日 海关总署 农业农村部公告2020年第125号（关于防止比利时高致病性禽流感传入我国的公告）</w:t>
                        </w:r>
                      </w:p>
                      <w:p>
                        <w:pPr>
                          <w:pStyle w:val="578"/>
                          <w:widowControl/>
                          <w:snapToGrid w:val="0"/>
                          <w:jc w:val="left"/>
                          <w:rPr>
                            <w:rFonts w:eastAsia="方正仿宋_GBK" w:hint="eastAsia"/>
                            <w:sz w:val="24"/>
                          </w:rPr>
                        </w:pPr>
                        <w:r>
                          <w:rPr>
                            <w:rFonts w:eastAsia="方正仿宋_GBK"/>
                            <w:sz w:val="24"/>
                          </w:rPr>
                          <w:t>2020年12月25日海关总署 农业农村部公告2020年第131号（关于防止爱尔兰高致病性禽流感传入我国的公告）</w:t>
                        </w:r>
                      </w:p>
                      <w:p>
                        <w:pPr>
                          <w:pStyle w:val="581"/>
                          <w:spacing w:line="440" w:lineRule="exact"/>
                          <w:rPr>
                            <w:rFonts w:eastAsia="方正仿宋_GBK"/>
                            <w:sz w:val="24"/>
                          </w:rPr>
                        </w:pPr>
                        <w:r>
                          <w:rPr>
                            <w:rFonts w:eastAsia="方正仿宋_GBK"/>
                            <w:sz w:val="24"/>
                          </w:rPr>
                          <w:t>2021年1月6日海关总署 农业农村部公告2021年第2号（关于防止法国高致病性禽流感传入我国的公告）</w:t>
                        </w:r>
                      </w:p>
                      <w:p>
                        <w:pPr>
                          <w:pStyle w:val="581"/>
                          <w:spacing w:line="440" w:lineRule="exact"/>
                          <w:rPr>
                            <w:rFonts w:eastAsia="方正仿宋_GBK"/>
                            <w:sz w:val="24"/>
                          </w:rPr>
                        </w:pPr>
                        <w:r>
                          <w:rPr>
                            <w:rFonts w:eastAsia="方正仿宋_GBK"/>
                            <w:sz w:val="24"/>
                          </w:rPr>
                          <w:t>2021年1月19日海关总署 农业农村部公告2021年第6号（关于防止塞内加尔高致病性禽流感传入我国的公告）</w:t>
                        </w:r>
                      </w:p>
                      <w:p>
                        <w:pPr>
                          <w:pStyle w:val="581"/>
                          <w:spacing w:line="440" w:lineRule="exact"/>
                          <w:rPr>
                            <w:rFonts w:eastAsia="方正仿宋_GBK"/>
                            <w:sz w:val="24"/>
                          </w:rPr>
                        </w:pPr>
                        <w:r>
                          <w:rPr>
                            <w:rFonts w:eastAsia="方正仿宋_GBK"/>
                            <w:sz w:val="24"/>
                          </w:rPr>
                          <w:t>2021年1月20日海关总署 农业农村部公告2021年第7号（关于解除老挝部分地区口蹄疫疫情禁令的公告）</w:t>
                        </w:r>
                      </w:p>
                      <w:p>
                        <w:pPr>
                          <w:pStyle w:val="582"/>
                          <w:spacing w:line="440" w:lineRule="exact"/>
                          <w:rPr>
                            <w:rFonts w:eastAsia="方正仿宋_GBK"/>
                            <w:sz w:val="24"/>
                          </w:rPr>
                        </w:pPr>
                        <w:r>
                          <w:rPr>
                            <w:rFonts w:eastAsia="方正仿宋_GBK"/>
                            <w:sz w:val="24"/>
                          </w:rPr>
                          <w:t>2021年1月25日海关总署 农业农村部公告2021年第10号（关于防止立陶宛高致病性禽流感传入我国的公告）</w:t>
                        </w:r>
                      </w:p>
                      <w:p>
                        <w:pPr>
                          <w:pStyle w:val="582"/>
                          <w:spacing w:line="440" w:lineRule="exact"/>
                          <w:rPr>
                            <w:rFonts w:eastAsia="方正仿宋_GBK"/>
                            <w:sz w:val="24"/>
                          </w:rPr>
                        </w:pPr>
                        <w:r>
                          <w:rPr>
                            <w:rFonts w:eastAsia="方正仿宋_GBK"/>
                            <w:sz w:val="24"/>
                          </w:rPr>
                          <w:t>2021年1月25日《海关总署办公厅 农业农村部办公厅关于防止不丹绵羊痘和山羊痘传入我国的通知》（署办动植函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2</w:t>
                        </w:r>
                        <w:r>
                          <w:rPr>
                            <w:rFonts w:eastAsia="方正仿宋_GBK" w:hint="eastAsia"/>
                            <w:sz w:val="24"/>
                          </w:rPr>
                          <w:t>号</w:t>
                        </w:r>
                        <w:r>
                          <w:rPr>
                            <w:rFonts w:eastAsia="方正仿宋_GBK"/>
                            <w:sz w:val="24"/>
                          </w:rPr>
                          <w:t>）</w:t>
                        </w:r>
                      </w:p>
                      <w:p>
                        <w:pPr>
                          <w:pStyle w:val="582"/>
                          <w:spacing w:line="440" w:lineRule="exact"/>
                          <w:rPr>
                            <w:rFonts w:eastAsia="方正仿宋_GBK"/>
                            <w:sz w:val="24"/>
                          </w:rPr>
                        </w:pPr>
                        <w:r>
                          <w:rPr>
                            <w:rFonts w:eastAsia="方正仿宋_GBK"/>
                            <w:sz w:val="24"/>
                          </w:rPr>
                          <w:t>2021年1月28日海关总署 农业农村部公告2021年第12号（关于防止斯里兰卡牛结节性皮肤病传入我国的公告）</w:t>
                        </w:r>
                      </w:p>
                      <w:p>
                        <w:pPr>
                          <w:pStyle w:val="583"/>
                          <w:spacing w:line="440" w:lineRule="exact"/>
                          <w:rPr>
                            <w:rFonts w:eastAsia="方正仿宋_GBK"/>
                            <w:sz w:val="24"/>
                          </w:rPr>
                        </w:pPr>
                        <w:r>
                          <w:rPr>
                            <w:rFonts w:eastAsia="方正仿宋_GBK"/>
                            <w:sz w:val="24"/>
                          </w:rPr>
                          <w:t>2021年2月19日《海关总署办公厅 农业农村部办公厅关于防止泰国小反刍兽疫传入我国的通知》（署办动植函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4</w:t>
                        </w:r>
                        <w:r>
                          <w:rPr>
                            <w:rFonts w:eastAsia="方正仿宋_GBK" w:hint="eastAsia"/>
                            <w:sz w:val="24"/>
                          </w:rPr>
                          <w:t>号</w:t>
                        </w:r>
                        <w:r>
                          <w:rPr>
                            <w:rFonts w:eastAsia="方正仿宋_GBK"/>
                            <w:sz w:val="24"/>
                          </w:rPr>
                          <w:t>）</w:t>
                        </w:r>
                      </w:p>
                      <w:p>
                        <w:pPr>
                          <w:pStyle w:val="581"/>
                          <w:spacing w:line="440" w:lineRule="exact"/>
                          <w:rPr>
                            <w:rFonts w:eastAsia="方正仿宋_GBK"/>
                            <w:sz w:val="24"/>
                          </w:rPr>
                        </w:pPr>
                        <w:r>
                          <w:rPr>
                            <w:rFonts w:eastAsia="方正仿宋_GBK"/>
                            <w:sz w:val="24"/>
                          </w:rPr>
                          <w:t>2021年2月20日海关总署 农业农村部公告2021年第15号（关于防止阿尔及利亚高致病性禽流感传入我国的公告）</w:t>
                        </w:r>
                      </w:p>
                      <w:p>
                        <w:pPr>
                          <w:pStyle w:val="581"/>
                          <w:spacing w:line="440" w:lineRule="exact"/>
                          <w:rPr>
                            <w:rFonts w:eastAsia="方正仿宋_GBK"/>
                            <w:sz w:val="24"/>
                          </w:rPr>
                        </w:pPr>
                        <w:r>
                          <w:rPr>
                            <w:rFonts w:eastAsia="方正仿宋_GBK"/>
                            <w:sz w:val="24"/>
                          </w:rPr>
                          <w:t>2021年2月26日海关总署 农业农村部公告2021年第19号（关于防止芬兰高致病性禽流感传入我国的公告）</w:t>
                        </w:r>
                      </w:p>
                      <w:p>
                        <w:pPr>
                          <w:pStyle w:val="581"/>
                          <w:spacing w:line="440" w:lineRule="exact"/>
                          <w:rPr>
                            <w:rFonts w:eastAsia="方正仿宋_GBK"/>
                            <w:sz w:val="24"/>
                          </w:rPr>
                        </w:pPr>
                        <w:r>
                          <w:rPr>
                            <w:rFonts w:eastAsia="方正仿宋_GBK"/>
                            <w:sz w:val="24"/>
                          </w:rPr>
                          <w:t>2021年3月1日海关总署 农业农村部公告2021年第20号（关于防止爱沙尼亚高致病性禽流感传入我国的公告）</w:t>
                        </w:r>
                      </w:p>
                      <w:p>
                        <w:pPr>
                          <w:pStyle w:val="581"/>
                          <w:spacing w:line="440" w:lineRule="exact"/>
                          <w:rPr>
                            <w:rFonts w:eastAsia="方正仿宋_GBK"/>
                            <w:sz w:val="24"/>
                          </w:rPr>
                        </w:pPr>
                        <w:r>
                          <w:rPr>
                            <w:rFonts w:eastAsia="方正仿宋_GBK"/>
                            <w:sz w:val="24"/>
                          </w:rPr>
                          <w:t>2021年3月8日海关总署 农业农村部公告2021年第24号（关于防止马来西亚非洲猪瘟传入我国的公告）</w:t>
                        </w:r>
                      </w:p>
                      <w:p>
                        <w:pPr>
                          <w:pStyle w:val="584"/>
                          <w:spacing w:line="440" w:lineRule="exact"/>
                          <w:rPr>
                            <w:rFonts w:eastAsia="方正仿宋_GBK"/>
                            <w:sz w:val="24"/>
                          </w:rPr>
                        </w:pPr>
                        <w:r>
                          <w:rPr>
                            <w:rFonts w:eastAsia="方正仿宋_GBK"/>
                            <w:sz w:val="24"/>
                          </w:rPr>
                          <w:t>2021年4月2日《</w:t>
                        </w:r>
                        <w:r>
                          <w:rPr>
                            <w:rFonts w:eastAsia="方正仿宋_GBK"/>
                            <w:bCs/>
                            <w:sz w:val="24"/>
                          </w:rPr>
                          <w:t>海关总署办公厅 农业农村部办公厅关于防止阿尔及利亚小反刍兽疫传入我国的通知》</w:t>
                        </w:r>
                        <w:r>
                          <w:rPr>
                            <w:rFonts w:eastAsia="方正仿宋_GBK"/>
                            <w:sz w:val="24"/>
                          </w:rPr>
                          <w:t>（署办动植函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7</w:t>
                        </w:r>
                        <w:r>
                          <w:rPr>
                            <w:rFonts w:eastAsia="方正仿宋_GBK" w:hint="eastAsia"/>
                            <w:sz w:val="24"/>
                          </w:rPr>
                          <w:t>号</w:t>
                        </w:r>
                        <w:r>
                          <w:rPr>
                            <w:rFonts w:eastAsia="方正仿宋_GBK"/>
                            <w:sz w:val="24"/>
                          </w:rPr>
                          <w:t>）</w:t>
                        </w:r>
                      </w:p>
                      <w:p>
                        <w:pPr>
                          <w:pStyle w:val="581"/>
                          <w:spacing w:line="440" w:lineRule="exact"/>
                          <w:rPr>
                            <w:rFonts w:eastAsia="方正仿宋_GBK"/>
                            <w:sz w:val="24"/>
                          </w:rPr>
                        </w:pPr>
                        <w:r>
                          <w:rPr>
                            <w:rFonts w:eastAsia="方正仿宋_GBK"/>
                            <w:sz w:val="24"/>
                          </w:rPr>
                          <w:t>2021年4月6日海关总署 农业农村部公告2021年第29号（关于防止毛里求斯口蹄疫传入我国的公告）</w:t>
                        </w:r>
                      </w:p>
                      <w:p>
                        <w:pPr>
                          <w:pStyle w:val="585"/>
                          <w:spacing w:line="440" w:lineRule="exact"/>
                          <w:rPr>
                            <w:rFonts w:eastAsia="方正仿宋_GBK"/>
                            <w:sz w:val="24"/>
                          </w:rPr>
                        </w:pPr>
                        <w:r>
                          <w:rPr>
                            <w:rFonts w:eastAsia="方正仿宋_GBK"/>
                            <w:sz w:val="24"/>
                          </w:rPr>
                          <w:t>2021年4月19日海关总署 农业农村部公告2021年第32号（关于防止玻利维亚新城疫传入我国的公告）</w:t>
                        </w:r>
                      </w:p>
                      <w:p>
                        <w:pPr>
                          <w:pStyle w:val="586"/>
                          <w:spacing w:line="440" w:lineRule="exact"/>
                          <w:rPr>
                            <w:rFonts w:eastAsia="方正仿宋_GBK"/>
                            <w:sz w:val="24"/>
                          </w:rPr>
                        </w:pPr>
                        <w:r>
                          <w:rPr>
                            <w:rFonts w:eastAsia="方正仿宋_GBK"/>
                            <w:sz w:val="24"/>
                          </w:rPr>
                          <w:t>2021年4月19《</w:t>
                        </w:r>
                        <w:r>
                          <w:rPr>
                            <w:rFonts w:eastAsia="方正仿宋_GBK"/>
                            <w:bCs/>
                            <w:sz w:val="24"/>
                          </w:rPr>
                          <w:t>海关总署办公厅 农业农村部办公厅关于防止泰国牛结节性皮肤病传入我国的通知》</w:t>
                        </w:r>
                        <w:r>
                          <w:rPr>
                            <w:rFonts w:eastAsia="方正仿宋_GBK"/>
                            <w:sz w:val="24"/>
                          </w:rPr>
                          <w:t>（署办动植函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8</w:t>
                        </w:r>
                        <w:r>
                          <w:rPr>
                            <w:rFonts w:eastAsia="方正仿宋_GBK" w:hint="eastAsia"/>
                            <w:sz w:val="24"/>
                          </w:rPr>
                          <w:t>号</w:t>
                        </w:r>
                        <w:r>
                          <w:rPr>
                            <w:rFonts w:eastAsia="方正仿宋_GBK"/>
                            <w:sz w:val="24"/>
                          </w:rPr>
                          <w:t>）</w:t>
                        </w:r>
                      </w:p>
                      <w:p>
                        <w:pPr>
                          <w:pStyle w:val="587"/>
                          <w:spacing w:line="440" w:lineRule="exact"/>
                          <w:rPr>
                            <w:rFonts w:eastAsia="方正仿宋_GBK"/>
                            <w:sz w:val="24"/>
                          </w:rPr>
                        </w:pPr>
                        <w:r>
                          <w:rPr>
                            <w:rFonts w:eastAsia="方正仿宋_GBK"/>
                            <w:sz w:val="24"/>
                          </w:rPr>
                          <w:t>2021年4月26日海关总署 农业农村部公告2021年第35号（关于防止马里高致病性禽流感传入我国的公告）</w:t>
                        </w:r>
                      </w:p>
                      <w:p>
                        <w:pPr>
                          <w:pStyle w:val="587"/>
                          <w:spacing w:line="440" w:lineRule="exact"/>
                          <w:rPr>
                            <w:rFonts w:eastAsia="方正仿宋_GBK"/>
                            <w:sz w:val="24"/>
                          </w:rPr>
                        </w:pPr>
                        <w:r>
                          <w:rPr>
                            <w:rFonts w:eastAsia="方正仿宋_GBK"/>
                            <w:sz w:val="24"/>
                          </w:rPr>
                          <w:t>2021年6月9日海关总署 农业农村部公告2021年第40号（关于防止莱索托高致病性禽流感传入我国的公告）</w:t>
                        </w:r>
                      </w:p>
                      <w:p>
                        <w:pPr>
                          <w:pStyle w:val="587"/>
                          <w:spacing w:line="440" w:lineRule="exact"/>
                          <w:rPr>
                            <w:rFonts w:eastAsia="方正仿宋_GBK"/>
                            <w:sz w:val="24"/>
                          </w:rPr>
                        </w:pPr>
                        <w:r>
                          <w:rPr>
                            <w:rFonts w:eastAsia="方正仿宋_GBK"/>
                            <w:sz w:val="24"/>
                          </w:rPr>
                          <w:t>2021年6月9日《海关总署办公厅 农业农村部办公厅关于防止不丹非洲猪瘟传入我国的通知》（署办动植函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11</w:t>
                        </w:r>
                        <w:r>
                          <w:rPr>
                            <w:rFonts w:eastAsia="方正仿宋_GBK" w:hint="eastAsia"/>
                            <w:sz w:val="24"/>
                          </w:rPr>
                          <w:t>号</w:t>
                        </w:r>
                        <w:r>
                          <w:rPr>
                            <w:rFonts w:eastAsia="方正仿宋_GBK"/>
                            <w:sz w:val="24"/>
                          </w:rPr>
                          <w:t>）</w:t>
                        </w:r>
                      </w:p>
                      <w:p>
                        <w:pPr>
                          <w:pStyle w:val="588"/>
                          <w:spacing w:line="440" w:lineRule="exact"/>
                          <w:rPr>
                            <w:rFonts w:eastAsia="方正仿宋_GBK"/>
                            <w:sz w:val="24"/>
                          </w:rPr>
                        </w:pPr>
                        <w:r>
                          <w:rPr>
                            <w:rFonts w:eastAsia="方正仿宋_GBK"/>
                            <w:sz w:val="24"/>
                          </w:rPr>
                          <w:t>2021年6月25日海关总署 农业农村部公告2021年第48号（关于防止柬埔寨牛结节性皮肤病传入我国的公告）</w:t>
                        </w:r>
                      </w:p>
                      <w:p>
                        <w:pPr>
                          <w:pStyle w:val="589"/>
                          <w:spacing w:line="440" w:lineRule="exact"/>
                          <w:rPr>
                            <w:rFonts w:eastAsia="方正仿宋_GBK"/>
                            <w:sz w:val="24"/>
                          </w:rPr>
                        </w:pPr>
                        <w:r>
                          <w:rPr>
                            <w:rFonts w:eastAsia="方正仿宋_GBK"/>
                            <w:sz w:val="24"/>
                          </w:rPr>
                          <w:t>2021年7月7日《海关总署办公厅 农业农村部办公厅关于防止马来西亚牛结节性皮肤病传入我国的通知》（署办动植函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16</w:t>
                        </w:r>
                        <w:r>
                          <w:rPr>
                            <w:rFonts w:eastAsia="方正仿宋_GBK" w:hint="eastAsia"/>
                            <w:sz w:val="24"/>
                          </w:rPr>
                          <w:t>号</w:t>
                        </w:r>
                        <w:r>
                          <w:rPr>
                            <w:rFonts w:eastAsia="方正仿宋_GBK"/>
                            <w:sz w:val="24"/>
                          </w:rPr>
                          <w:t>）</w:t>
                        </w:r>
                      </w:p>
                      <w:p>
                        <w:pPr>
                          <w:pStyle w:val="590"/>
                          <w:spacing w:line="440" w:lineRule="exact"/>
                          <w:rPr>
                            <w:rFonts w:eastAsia="方正仿宋_GBK"/>
                            <w:sz w:val="24"/>
                          </w:rPr>
                        </w:pPr>
                        <w:r>
                          <w:rPr>
                            <w:rFonts w:eastAsia="方正仿宋_GBK"/>
                            <w:sz w:val="24"/>
                          </w:rPr>
                          <w:t>2021年7月15日海关总署 农业农村部公告2021年第58号（关于防止老挝牛结节性皮肤病传入我国的公告）</w:t>
                        </w:r>
                      </w:p>
                      <w:p>
                        <w:pPr>
                          <w:pStyle w:val="590"/>
                          <w:spacing w:line="440" w:lineRule="exact"/>
                          <w:rPr>
                            <w:rFonts w:eastAsia="方正仿宋_GBK"/>
                            <w:sz w:val="24"/>
                          </w:rPr>
                        </w:pPr>
                        <w:r>
                          <w:rPr>
                            <w:rFonts w:eastAsia="方正仿宋_GBK"/>
                            <w:sz w:val="24"/>
                          </w:rPr>
                          <w:t>2021年7月16日《海关总署办公厅 农业农村部办公厅关于防止不丹猪瘟传入我国的通知》（署办动植函</w:t>
                        </w:r>
                        <w:r>
                          <w:rPr>
                            <w:rFonts w:eastAsia="方正仿宋_GBK" w:hint="eastAsia"/>
                            <w:sz w:val="24"/>
                          </w:rPr>
                          <w:t>〔</w:t>
                        </w:r>
                        <w:r>
                          <w:rPr>
                            <w:rFonts w:eastAsia="方正仿宋_GBK"/>
                            <w:sz w:val="24"/>
                          </w:rPr>
                          <w:t>2021</w:t>
                        </w:r>
                        <w:r>
                          <w:rPr>
                            <w:rFonts w:eastAsia="方正仿宋_GBK" w:hint="eastAsia"/>
                            <w:sz w:val="24"/>
                          </w:rPr>
                          <w:t>〕</w:t>
                        </w:r>
                        <w:r>
                          <w:rPr>
                            <w:rFonts w:eastAsia="方正仿宋_GBK"/>
                            <w:sz w:val="24"/>
                          </w:rPr>
                          <w:t>17</w:t>
                        </w:r>
                        <w:r>
                          <w:rPr>
                            <w:rFonts w:eastAsia="方正仿宋_GBK" w:hint="eastAsia"/>
                            <w:sz w:val="24"/>
                          </w:rPr>
                          <w:t>号</w:t>
                        </w:r>
                        <w:r>
                          <w:rPr>
                            <w:rFonts w:eastAsia="方正仿宋_GBK"/>
                            <w:sz w:val="24"/>
                          </w:rPr>
                          <w:t>）</w:t>
                        </w:r>
                      </w:p>
                      <w:p>
                        <w:pPr>
                          <w:pStyle w:val="591"/>
                          <w:spacing w:line="440" w:lineRule="exact"/>
                          <w:rPr>
                            <w:rFonts w:eastAsia="方正仿宋_GBK"/>
                            <w:sz w:val="24"/>
                          </w:rPr>
                        </w:pPr>
                        <w:r>
                          <w:rPr>
                            <w:rFonts w:eastAsia="方正仿宋_GBK"/>
                            <w:sz w:val="24"/>
                          </w:rPr>
                          <w:t>2021年8月18日海关总署 农业农村部公告2021年第63号（关于防止多米尼加非洲猪瘟传入我国的公告）</w:t>
                        </w:r>
                      </w:p>
                      <w:p>
                        <w:pPr>
                          <w:pStyle w:val="591"/>
                          <w:spacing w:line="440" w:lineRule="exact"/>
                          <w:rPr>
                            <w:rFonts w:eastAsia="方正仿宋_GBK"/>
                            <w:sz w:val="24"/>
                          </w:rPr>
                        </w:pPr>
                        <w:r>
                          <w:rPr>
                            <w:rFonts w:eastAsia="方正仿宋_GBK"/>
                            <w:sz w:val="24"/>
                          </w:rPr>
                          <w:t>2021年9月1日海关总署 农业农村部公告2021年67号（关于防止贝宁高致病性禽流感传入我国的公告）</w:t>
                        </w:r>
                      </w:p>
                      <w:p>
                        <w:pPr>
                          <w:pStyle w:val="591"/>
                          <w:spacing w:line="440" w:lineRule="exact"/>
                          <w:rPr>
                            <w:rFonts w:eastAsia="方正仿宋_GBK"/>
                            <w:sz w:val="24"/>
                          </w:rPr>
                        </w:pPr>
                        <w:r>
                          <w:rPr>
                            <w:rFonts w:eastAsia="方正仿宋_GBK"/>
                            <w:sz w:val="24"/>
                          </w:rPr>
                          <w:t>2021年9月14日海关总署 农业农村部公告2021年第71号（关于防止博茨瓦纳高致病性禽流感传入我国的公告）</w:t>
                        </w:r>
                      </w:p>
                      <w:p>
                        <w:pPr>
                          <w:pStyle w:val="591"/>
                          <w:spacing w:line="440" w:lineRule="exact"/>
                          <w:rPr>
                            <w:rFonts w:eastAsia="方正仿宋_GBK"/>
                            <w:sz w:val="24"/>
                          </w:rPr>
                        </w:pPr>
                        <w:r>
                          <w:rPr>
                            <w:rFonts w:eastAsia="方正仿宋_GBK"/>
                            <w:sz w:val="24"/>
                          </w:rPr>
                          <w:t>2021年9月26日海关总署 农业农村部公告2021年第75号（关于防止蒙古牛结节性皮肤病传入我国的公告）</w:t>
                        </w:r>
                      </w:p>
                      <w:p>
                        <w:pPr>
                          <w:pStyle w:val="592"/>
                          <w:spacing w:line="440" w:lineRule="exact"/>
                          <w:rPr>
                            <w:rFonts w:eastAsia="方正仿宋_GBK"/>
                            <w:sz w:val="24"/>
                          </w:rPr>
                        </w:pPr>
                        <w:r>
                          <w:rPr>
                            <w:rFonts w:eastAsia="方正仿宋_GBK"/>
                            <w:sz w:val="24"/>
                          </w:rPr>
                          <w:t>2021年9月29日海关总署 农业农村部公告2021年第76号（关于防止海地非洲猪瘟传入我国的公告）</w:t>
                        </w:r>
                      </w:p>
                      <w:p>
                        <w:pPr>
                          <w:pStyle w:val="593"/>
                          <w:spacing w:line="440" w:lineRule="exact"/>
                          <w:rPr>
                            <w:rFonts w:eastAsia="方正仿宋_GBK"/>
                            <w:sz w:val="24"/>
                          </w:rPr>
                        </w:pPr>
                        <w:r>
                          <w:rPr>
                            <w:rFonts w:eastAsia="方正仿宋_GBK"/>
                            <w:sz w:val="24"/>
                          </w:rPr>
                          <w:t>2021年9月29日海关总署 农业农村部公告2021年第77号（</w:t>
                        </w:r>
                        <w:r>
                          <w:rPr>
                            <w:rFonts w:eastAsia="方正仿宋_GBK"/>
                            <w:bCs/>
                            <w:sz w:val="24"/>
                          </w:rPr>
                          <w:t>关于禁止英国30月龄以下剔骨牛肉进口的公告</w:t>
                        </w:r>
                        <w:r>
                          <w:rPr>
                            <w:rFonts w:eastAsia="方正仿宋_GBK"/>
                            <w:sz w:val="24"/>
                          </w:rPr>
                          <w:t>）</w:t>
                        </w:r>
                      </w:p>
                      <w:p>
                        <w:pPr>
                          <w:pStyle w:val="581"/>
                          <w:spacing w:line="440" w:lineRule="exact"/>
                          <w:rPr>
                            <w:rFonts w:eastAsia="方正仿宋_GBK" w:hint="eastAsia"/>
                            <w:bCs/>
                            <w:sz w:val="24"/>
                          </w:rPr>
                        </w:pPr>
                        <w:r>
                          <w:rPr>
                            <w:rFonts w:eastAsia="方正仿宋_GBK" w:hint="eastAsia"/>
                            <w:bCs/>
                            <w:sz w:val="24"/>
                          </w:rPr>
                          <w:t>2021年10月22日海关总署办公厅 农业农村部办公厅署办动植函〔2021〕22号（关于防止摩洛哥小反刍兽疫传入我国的通知）</w:t>
                        </w:r>
                      </w:p>
                      <w:p>
                        <w:pPr>
                          <w:pStyle w:val="594"/>
                          <w:spacing w:line="440" w:lineRule="exact"/>
                          <w:rPr>
                            <w:rFonts w:eastAsia="方正仿宋_GBK"/>
                            <w:bCs/>
                            <w:sz w:val="24"/>
                          </w:rPr>
                        </w:pPr>
                        <w:r>
                          <w:rPr>
                            <w:rFonts w:eastAsia="方正仿宋_GBK" w:hint="eastAsia"/>
                            <w:bCs/>
                            <w:sz w:val="24"/>
                          </w:rPr>
                          <w:t>2021年10月22日海关总署办公厅 农业农村部办公厅署办动植函〔2021〕23号（关于防止纳米比亚牛传染性胸膜肺炎传入我国的通知）</w:t>
                        </w:r>
                      </w:p>
                      <w:p>
                        <w:pPr>
                          <w:pStyle w:val="594"/>
                          <w:spacing w:line="440" w:lineRule="exact"/>
                          <w:rPr>
                            <w:rFonts w:eastAsia="方正仿宋_GBK" w:hint="eastAsia"/>
                            <w:sz w:val="24"/>
                          </w:rPr>
                        </w:pPr>
                        <w:r>
                          <w:rPr>
                            <w:rFonts w:eastAsia="方正仿宋_GBK" w:hint="eastAsia"/>
                            <w:bCs/>
                            <w:sz w:val="24"/>
                          </w:rPr>
                          <w:t>2021年11月24日</w:t>
                        </w:r>
                        <w:r>
                          <w:rPr>
                            <w:rFonts w:eastAsia="方正仿宋_GBK"/>
                            <w:sz w:val="24"/>
                          </w:rPr>
                          <w:t>海关</w:t>
                        </w:r>
                        <w:r>
                          <w:rPr>
                            <w:rFonts w:eastAsia="方正仿宋_GBK"/>
                            <w:bCs/>
                            <w:sz w:val="24"/>
                          </w:rPr>
                          <w:t>总署 农业农村部公告2021年第</w:t>
                        </w:r>
                        <w:r>
                          <w:rPr>
                            <w:rFonts w:eastAsia="方正仿宋_GBK" w:hint="eastAsia"/>
                            <w:bCs/>
                            <w:sz w:val="24"/>
                          </w:rPr>
                          <w:t>99号（</w:t>
                        </w:r>
                        <w:r>
                          <w:rPr>
                            <w:rFonts w:eastAsia="方正仿宋_GBK"/>
                            <w:sz w:val="24"/>
                          </w:rPr>
                          <w:t>关于防止挪威高致病性禽流感传入我国的公告</w:t>
                        </w:r>
                        <w:r>
                          <w:rPr>
                            <w:rFonts w:eastAsia="方正仿宋_GBK" w:hint="eastAsia"/>
                            <w:bCs/>
                            <w:sz w:val="24"/>
                          </w:rPr>
                          <w:t>）</w:t>
                        </w:r>
                      </w:p>
                      <w:p>
                        <w:pPr>
                          <w:pStyle w:val="581"/>
                          <w:spacing w:line="440" w:lineRule="exact"/>
                          <w:rPr>
                            <w:rFonts w:eastAsia="方正仿宋_GBK" w:hint="eastAsia"/>
                            <w:bCs/>
                            <w:sz w:val="24"/>
                          </w:rPr>
                        </w:pPr>
                        <w:r>
                          <w:rPr>
                            <w:rFonts w:eastAsia="方正仿宋_GBK" w:hint="eastAsia"/>
                            <w:bCs/>
                            <w:sz w:val="24"/>
                          </w:rPr>
                          <w:t>2021年12月6日海关总署办公厅 农业农村部办公厅署办动植函字〔2021〕9号（关于解除纳米比亚部分区域牛传染性胸膜肺炎疫情禁令的通知）</w:t>
                        </w:r>
                      </w:p>
                      <w:p>
                        <w:pPr>
                          <w:pStyle w:val="595"/>
                          <w:spacing w:line="440" w:lineRule="exact"/>
                          <w:rPr>
                            <w:rFonts w:eastAsia="方正仿宋_GBK"/>
                            <w:sz w:val="24"/>
                          </w:rPr>
                        </w:pPr>
                        <w:r>
                          <w:rPr>
                            <w:rFonts w:eastAsia="方正仿宋_GBK" w:hint="eastAsia"/>
                            <w:bCs/>
                            <w:sz w:val="24"/>
                          </w:rPr>
                          <w:t>2021年12月16日</w:t>
                        </w:r>
                        <w:r>
                          <w:rPr>
                            <w:rFonts w:eastAsia="方正仿宋_GBK"/>
                            <w:sz w:val="24"/>
                          </w:rPr>
                          <w:t>海关总署 农业农村部</w:t>
                        </w:r>
                        <w:r>
                          <w:rPr>
                            <w:rFonts w:eastAsia="方正仿宋_GBK" w:hint="eastAsia"/>
                            <w:bCs/>
                            <w:sz w:val="24"/>
                          </w:rPr>
                          <w:t>公告2021年109号（关于防止蒙古国西部5省口蹄疫传入我国的公告）2022年1月12日海关总署 农</w:t>
                        </w:r>
                        <w:r>
                          <w:rPr>
                            <w:rFonts w:eastAsia="方正仿宋_GBK" w:hint="eastAsia"/>
                            <w:sz w:val="24"/>
                          </w:rPr>
                          <w:t>业农村部2022年4号（</w:t>
                        </w:r>
                        <w:r>
                          <w:rPr>
                            <w:rFonts w:eastAsia="方正仿宋_GBK"/>
                            <w:sz w:val="24"/>
                          </w:rPr>
                          <w:t>关于防止斯洛文尼亚高致病性禽流感传入我国的公告</w:t>
                        </w:r>
                        <w:r>
                          <w:rPr>
                            <w:rFonts w:eastAsia="方正仿宋_GBK" w:hint="eastAsia"/>
                            <w:sz w:val="24"/>
                          </w:rPr>
                          <w:t>）</w:t>
                        </w:r>
                      </w:p>
                      <w:p>
                        <w:pPr>
                          <w:pStyle w:val="596"/>
                          <w:spacing w:line="440" w:lineRule="exact"/>
                          <w:rPr>
                            <w:rFonts w:eastAsia="方正仿宋_GBK"/>
                            <w:bCs/>
                            <w:sz w:val="24"/>
                          </w:rPr>
                        </w:pPr>
                        <w:r>
                          <w:rPr>
                            <w:rFonts w:eastAsia="方正仿宋_GBK" w:hint="eastAsia"/>
                            <w:bCs/>
                            <w:sz w:val="24"/>
                          </w:rPr>
                          <w:t>2022年1月12日海关总署 农业农村部2022年5号（</w:t>
                        </w:r>
                        <w:r>
                          <w:rPr>
                            <w:rFonts w:eastAsia="方正仿宋_GBK"/>
                            <w:bCs/>
                            <w:sz w:val="24"/>
                          </w:rPr>
                          <w:t>关于防止巴勒斯坦口蹄疫传入我国的公告</w:t>
                        </w:r>
                        <w:r>
                          <w:rPr>
                            <w:rFonts w:eastAsia="方正仿宋_GBK" w:hint="eastAsia"/>
                            <w:bCs/>
                            <w:sz w:val="24"/>
                          </w:rPr>
                          <w:t>）</w:t>
                        </w:r>
                      </w:p>
                      <w:p>
                        <w:pPr>
                          <w:pStyle w:val="597"/>
                          <w:spacing w:line="440" w:lineRule="exact"/>
                          <w:rPr>
                            <w:rFonts w:eastAsia="方正仿宋_GBK"/>
                            <w:sz w:val="24"/>
                          </w:rPr>
                        </w:pPr>
                        <w:r>
                          <w:rPr>
                            <w:rFonts w:eastAsia="方正仿宋_GBK" w:hint="eastAsia"/>
                            <w:bCs/>
                            <w:sz w:val="24"/>
                          </w:rPr>
                          <w:t>2022年1月</w:t>
                        </w:r>
                        <w:r>
                          <w:rPr>
                            <w:rFonts w:eastAsia="方正仿宋_GBK"/>
                            <w:bCs/>
                            <w:sz w:val="24"/>
                          </w:rPr>
                          <w:t>24</w:t>
                        </w:r>
                        <w:r>
                          <w:rPr>
                            <w:rFonts w:eastAsia="方正仿宋_GBK" w:hint="eastAsia"/>
                            <w:bCs/>
                            <w:sz w:val="24"/>
                          </w:rPr>
                          <w:t>日海关总署 农</w:t>
                        </w:r>
                        <w:r>
                          <w:rPr>
                            <w:rFonts w:eastAsia="方正仿宋_GBK" w:hint="eastAsia"/>
                            <w:sz w:val="24"/>
                          </w:rPr>
                          <w:t>业农村部2022年</w:t>
                        </w:r>
                        <w:r>
                          <w:rPr>
                            <w:rFonts w:eastAsia="方正仿宋_GBK"/>
                            <w:sz w:val="24"/>
                          </w:rPr>
                          <w:t>9</w:t>
                        </w:r>
                        <w:r>
                          <w:rPr>
                            <w:rFonts w:eastAsia="方正仿宋_GBK" w:hint="eastAsia"/>
                            <w:sz w:val="24"/>
                          </w:rPr>
                          <w:t>号（</w:t>
                        </w:r>
                        <w:r>
                          <w:rPr>
                            <w:rFonts w:eastAsia="方正仿宋_GBK"/>
                            <w:sz w:val="24"/>
                          </w:rPr>
                          <w:t>关于防止意大利、北马其顿非洲猪瘟传入我国的公告</w:t>
                        </w:r>
                        <w:r>
                          <w:rPr>
                            <w:rFonts w:eastAsia="方正仿宋_GBK" w:hint="eastAsia"/>
                            <w:sz w:val="24"/>
                          </w:rPr>
                          <w:t>）</w:t>
                        </w:r>
                      </w:p>
                      <w:p>
                        <w:pPr>
                          <w:pStyle w:val="598"/>
                          <w:spacing w:line="440" w:lineRule="exact"/>
                          <w:rPr>
                            <w:rFonts w:eastAsia="方正仿宋_GBK"/>
                            <w:sz w:val="24"/>
                          </w:rPr>
                        </w:pPr>
                        <w:r>
                          <w:rPr>
                            <w:rFonts w:eastAsia="方正仿宋_GBK" w:hint="eastAsia"/>
                            <w:bCs/>
                            <w:sz w:val="24"/>
                          </w:rPr>
                          <w:t>2022年1月</w:t>
                        </w:r>
                        <w:r>
                          <w:rPr>
                            <w:rFonts w:eastAsia="方正仿宋_GBK"/>
                            <w:bCs/>
                            <w:sz w:val="24"/>
                          </w:rPr>
                          <w:t>26</w:t>
                        </w:r>
                        <w:r>
                          <w:rPr>
                            <w:rFonts w:eastAsia="方正仿宋_GBK" w:hint="eastAsia"/>
                            <w:bCs/>
                            <w:sz w:val="24"/>
                          </w:rPr>
                          <w:t>日海关总署 农</w:t>
                        </w:r>
                        <w:r>
                          <w:rPr>
                            <w:rFonts w:eastAsia="方正仿宋_GBK" w:hint="eastAsia"/>
                            <w:sz w:val="24"/>
                          </w:rPr>
                          <w:t>业农村部2022年</w:t>
                        </w:r>
                        <w:r>
                          <w:rPr>
                            <w:rFonts w:eastAsia="方正仿宋_GBK"/>
                            <w:sz w:val="24"/>
                          </w:rPr>
                          <w:t>11</w:t>
                        </w:r>
                        <w:r>
                          <w:rPr>
                            <w:rFonts w:eastAsia="方正仿宋_GBK" w:hint="eastAsia"/>
                            <w:sz w:val="24"/>
                          </w:rPr>
                          <w:t>号（</w:t>
                        </w:r>
                        <w:r>
                          <w:rPr>
                            <w:rFonts w:eastAsia="方正仿宋_GBK"/>
                            <w:sz w:val="24"/>
                          </w:rPr>
                          <w:t>关于防止泰国非洲猪瘟传入我国的公告</w:t>
                        </w:r>
                        <w:r>
                          <w:rPr>
                            <w:rFonts w:eastAsia="方正仿宋_GBK" w:hint="eastAsia"/>
                            <w:sz w:val="24"/>
                          </w:rPr>
                          <w:t>）</w:t>
                        </w:r>
                      </w:p>
                      <w:p>
                        <w:pPr>
                          <w:pStyle w:val="599"/>
                          <w:spacing w:line="440" w:lineRule="exact"/>
                          <w:jc w:val="left"/>
                          <w:rPr>
                            <w:rFonts w:eastAsia="方正仿宋_GBK" w:hint="eastAsia"/>
                            <w:sz w:val="24"/>
                          </w:rPr>
                        </w:pPr>
                        <w:r>
                          <w:rPr>
                            <w:rFonts w:eastAsia="方正仿宋_GBK"/>
                            <w:sz w:val="24"/>
                          </w:rPr>
                          <w:t xml:space="preserve">2022年1月30日海关总署 </w:t>
                        </w:r>
                        <w:r>
                          <w:rPr>
                            <w:rFonts w:eastAsia="方正仿宋_GBK" w:hint="eastAsia"/>
                            <w:sz w:val="24"/>
                          </w:rPr>
                          <w:t>农业农村部2022年</w:t>
                        </w:r>
                        <w:r>
                          <w:rPr>
                            <w:rFonts w:eastAsia="方正仿宋_GBK"/>
                            <w:sz w:val="24"/>
                          </w:rPr>
                          <w:t>15</w:t>
                        </w:r>
                        <w:r>
                          <w:rPr>
                            <w:rFonts w:eastAsia="方正仿宋_GBK" w:hint="eastAsia"/>
                            <w:sz w:val="24"/>
                          </w:rPr>
                          <w:t>号（</w:t>
                        </w:r>
                        <w:r>
                          <w:rPr>
                            <w:rFonts w:eastAsia="方正仿宋_GBK"/>
                            <w:sz w:val="24"/>
                          </w:rPr>
                          <w:t>关于防止西班牙、摩尔多瓦亚高致病性禽流感传入我国的公告</w:t>
                        </w:r>
                        <w:r>
                          <w:rPr>
                            <w:rFonts w:eastAsia="方正仿宋_GBK" w:hint="eastAsia"/>
                            <w:sz w:val="24"/>
                          </w:rPr>
                          <w:t>）</w:t>
                        </w:r>
                      </w:p>
                      <w:p>
                        <w:pPr>
                          <w:pStyle w:val="599"/>
                          <w:spacing w:line="440" w:lineRule="exact"/>
                          <w:jc w:val="left"/>
                          <w:rPr>
                            <w:rFonts w:eastAsia="方正仿宋_GBK" w:hint="eastAsia"/>
                            <w:sz w:val="24"/>
                          </w:rPr>
                        </w:pPr>
                        <w:r>
                          <w:rPr>
                            <w:rFonts w:eastAsia="方正仿宋_GBK"/>
                            <w:sz w:val="24"/>
                          </w:rPr>
                          <w:t>2022年</w:t>
                        </w:r>
                        <w:r>
                          <w:rPr>
                            <w:rFonts w:eastAsia="方正仿宋_GBK" w:hint="eastAsia"/>
                            <w:sz w:val="24"/>
                          </w:rPr>
                          <w:t>2</w:t>
                        </w:r>
                        <w:r>
                          <w:rPr>
                            <w:rFonts w:eastAsia="方正仿宋_GBK"/>
                            <w:sz w:val="24"/>
                          </w:rPr>
                          <w:t>月</w:t>
                        </w:r>
                        <w:r>
                          <w:rPr>
                            <w:rFonts w:eastAsia="方正仿宋_GBK" w:hint="eastAsia"/>
                            <w:sz w:val="24"/>
                          </w:rPr>
                          <w:t>21</w:t>
                        </w:r>
                        <w:r>
                          <w:rPr>
                            <w:rFonts w:eastAsia="方正仿宋_GBK"/>
                            <w:sz w:val="24"/>
                          </w:rPr>
                          <w:t>日海关总署</w:t>
                        </w:r>
                        <w:r>
                          <w:rPr>
                            <w:rFonts w:eastAsia="方正仿宋_GBK" w:hint="eastAsia"/>
                            <w:sz w:val="24"/>
                          </w:rPr>
                          <w:t xml:space="preserve"> 农业农村部</w:t>
                        </w:r>
                        <w:r>
                          <w:rPr>
                            <w:rFonts w:eastAsia="方正仿宋_GBK"/>
                            <w:sz w:val="24"/>
                          </w:rPr>
                          <w:t>公告〔2022〕20 号</w:t>
                        </w:r>
                        <w:r>
                          <w:rPr>
                            <w:rFonts w:eastAsia="方正仿宋_GBK" w:hint="eastAsia"/>
                            <w:sz w:val="24"/>
                          </w:rPr>
                          <w:t>（海</w:t>
                        </w:r>
                        <w:r>
                          <w:rPr>
                            <w:rFonts w:eastAsia="方正仿宋_GBK"/>
                            <w:sz w:val="24"/>
                          </w:rPr>
                          <w:t>关总署 农业农村部关于防止加拿大高致病性禽流感传入我国的公告</w:t>
                        </w:r>
                        <w:r>
                          <w:rPr>
                            <w:rFonts w:eastAsia="方正仿宋_GBK" w:hint="eastAsia"/>
                            <w:sz w:val="24"/>
                          </w:rPr>
                          <w:t>）</w:t>
                        </w:r>
                      </w:p>
                      <w:p>
                        <w:pPr>
                          <w:pStyle w:val="599"/>
                          <w:spacing w:line="440" w:lineRule="exact"/>
                          <w:jc w:val="left"/>
                          <w:rPr>
                            <w:rFonts w:eastAsia="方正仿宋_GBK"/>
                            <w:sz w:val="24"/>
                          </w:rPr>
                        </w:pPr>
                        <w:r>
                          <w:rPr>
                            <w:rFonts w:eastAsia="方正仿宋_GBK"/>
                            <w:sz w:val="24"/>
                          </w:rPr>
                          <w:t>2022年</w:t>
                        </w:r>
                        <w:r>
                          <w:rPr>
                            <w:rFonts w:eastAsia="方正仿宋_GBK" w:hint="eastAsia"/>
                            <w:sz w:val="24"/>
                          </w:rPr>
                          <w:t>2</w:t>
                        </w:r>
                        <w:r>
                          <w:rPr>
                            <w:rFonts w:eastAsia="方正仿宋_GBK"/>
                            <w:sz w:val="24"/>
                          </w:rPr>
                          <w:t>月</w:t>
                        </w:r>
                        <w:r>
                          <w:rPr>
                            <w:rFonts w:eastAsia="方正仿宋_GBK" w:hint="eastAsia"/>
                            <w:sz w:val="24"/>
                          </w:rPr>
                          <w:t>25</w:t>
                        </w:r>
                        <w:r>
                          <w:rPr>
                            <w:rFonts w:eastAsia="方正仿宋_GBK"/>
                            <w:sz w:val="24"/>
                          </w:rPr>
                          <w:t>日署办动植函〔2022〕4 号</w:t>
                        </w:r>
                        <w:r>
                          <w:rPr>
                            <w:rFonts w:eastAsia="方正仿宋_GBK" w:hint="eastAsia"/>
                            <w:sz w:val="24"/>
                          </w:rPr>
                          <w:t>（</w:t>
                        </w:r>
                        <w:r>
                          <w:rPr>
                            <w:rFonts w:eastAsia="方正仿宋_GBK"/>
                            <w:sz w:val="24"/>
                          </w:rPr>
                          <w:t xml:space="preserve">海关总署办公厅 农业农村部办公厅关于防止哈萨克斯坦口蹄疫传入我国的通知 </w:t>
                        </w:r>
                        <w:r>
                          <w:rPr>
                            <w:rFonts w:eastAsia="方正仿宋_GBK" w:hint="eastAsia"/>
                            <w:sz w:val="24"/>
                          </w:rPr>
                          <w:t>）</w:t>
                        </w:r>
                      </w:p>
                      <w:p>
                        <w:pPr>
                          <w:pStyle w:val="600"/>
                          <w:spacing w:line="440" w:lineRule="exact"/>
                          <w:jc w:val="left"/>
                          <w:rPr>
                            <w:rFonts w:eastAsia="方正仿宋_GBK" w:hint="eastAsia"/>
                            <w:sz w:val="24"/>
                          </w:rPr>
                        </w:pPr>
                        <w:r>
                          <w:rPr>
                            <w:rFonts w:eastAsia="方正仿宋_GBK"/>
                            <w:sz w:val="24"/>
                          </w:rPr>
                          <w:t>2022年4月1日海关总署</w:t>
                        </w:r>
                        <w:r>
                          <w:rPr>
                            <w:rFonts w:eastAsia="方正仿宋_GBK" w:hint="eastAsia"/>
                            <w:sz w:val="24"/>
                          </w:rPr>
                          <w:t xml:space="preserve"> 农业农村部</w:t>
                        </w:r>
                        <w:r>
                          <w:rPr>
                            <w:rFonts w:eastAsia="方正仿宋_GBK"/>
                            <w:sz w:val="24"/>
                          </w:rPr>
                          <w:t>公告〔2022〕30 号</w:t>
                        </w:r>
                        <w:r>
                          <w:rPr>
                            <w:rFonts w:eastAsia="方正仿宋_GBK" w:hint="eastAsia"/>
                            <w:sz w:val="24"/>
                          </w:rPr>
                          <w:t>（海</w:t>
                        </w:r>
                        <w:r>
                          <w:rPr>
                            <w:rFonts w:eastAsia="方正仿宋_GBK"/>
                            <w:sz w:val="24"/>
                          </w:rPr>
                          <w:t>关总署 农业农村部关于防止南非口蹄疫传入我国的公告</w:t>
                        </w:r>
                        <w:r>
                          <w:rPr>
                            <w:rFonts w:eastAsia="方正仿宋_GBK" w:hint="eastAsia"/>
                            <w:sz w:val="24"/>
                          </w:rPr>
                          <w:t>）</w:t>
                        </w:r>
                      </w:p>
                      <w:p>
                        <w:pPr>
                          <w:pStyle w:val="601"/>
                          <w:spacing w:line="440" w:lineRule="exact"/>
                          <w:jc w:val="left"/>
                          <w:rPr>
                            <w:rFonts w:eastAsia="方正仿宋_GBK" w:hint="eastAsia"/>
                            <w:sz w:val="24"/>
                          </w:rPr>
                        </w:pPr>
                        <w:r>
                          <w:rPr>
                            <w:rFonts w:eastAsia="方正仿宋_GBK"/>
                            <w:sz w:val="24"/>
                          </w:rPr>
                          <w:t>2022年4月29日海关总署</w:t>
                        </w:r>
                        <w:r>
                          <w:rPr>
                            <w:rFonts w:eastAsia="方正仿宋_GBK" w:hint="eastAsia"/>
                            <w:sz w:val="24"/>
                          </w:rPr>
                          <w:t xml:space="preserve"> 农业农村部</w:t>
                        </w:r>
                        <w:r>
                          <w:rPr>
                            <w:rFonts w:eastAsia="方正仿宋_GBK"/>
                            <w:sz w:val="24"/>
                          </w:rPr>
                          <w:t>公告〔2022〕37 号</w:t>
                        </w:r>
                        <w:r>
                          <w:rPr>
                            <w:rFonts w:eastAsia="方正仿宋_GBK" w:hint="eastAsia"/>
                            <w:sz w:val="24"/>
                          </w:rPr>
                          <w:t>（海</w:t>
                        </w:r>
                        <w:r>
                          <w:rPr>
                            <w:rFonts w:eastAsia="方正仿宋_GBK"/>
                            <w:sz w:val="24"/>
                          </w:rPr>
                          <w:t>关总署 农业农村部关于解除老挝牛结节性皮肤病疫情禁令的公告</w:t>
                        </w:r>
                        <w:r>
                          <w:rPr>
                            <w:rFonts w:eastAsia="方正仿宋_GBK" w:hint="eastAsia"/>
                            <w:sz w:val="24"/>
                          </w:rPr>
                          <w:t>）</w:t>
                        </w:r>
                      </w:p>
                      <w:p>
                        <w:pPr>
                          <w:pStyle w:val="602"/>
                          <w:spacing w:line="440" w:lineRule="exact"/>
                          <w:jc w:val="left"/>
                          <w:rPr>
                            <w:rFonts w:eastAsia="方正仿宋_GBK"/>
                            <w:sz w:val="24"/>
                          </w:rPr>
                        </w:pPr>
                        <w:r>
                          <w:rPr>
                            <w:rFonts w:eastAsia="方正仿宋_GBK"/>
                            <w:sz w:val="24"/>
                          </w:rPr>
                          <w:t>2022年4月29日海关总署</w:t>
                        </w:r>
                        <w:r>
                          <w:rPr>
                            <w:rFonts w:eastAsia="方正仿宋_GBK" w:hint="eastAsia"/>
                            <w:sz w:val="24"/>
                          </w:rPr>
                          <w:t xml:space="preserve"> 农业农村部</w:t>
                        </w:r>
                        <w:r>
                          <w:rPr>
                            <w:rFonts w:eastAsia="方正仿宋_GBK"/>
                            <w:sz w:val="24"/>
                          </w:rPr>
                          <w:t>公告〔2022〕38 号</w:t>
                        </w:r>
                        <w:r>
                          <w:rPr>
                            <w:rFonts w:eastAsia="方正仿宋_GBK" w:hint="eastAsia"/>
                            <w:sz w:val="24"/>
                          </w:rPr>
                          <w:t>（海</w:t>
                        </w:r>
                        <w:r>
                          <w:rPr>
                            <w:rFonts w:eastAsia="方正仿宋_GBK"/>
                            <w:sz w:val="24"/>
                          </w:rPr>
                          <w:t>关总署 农业农村部关于防止蒙古绵羊痘和山羊痘传入我国的公告</w:t>
                        </w:r>
                        <w:r>
                          <w:rPr>
                            <w:rFonts w:eastAsia="方正仿宋_GBK" w:hint="eastAsia"/>
                            <w:sz w:val="24"/>
                          </w:rPr>
                          <w:t>）</w:t>
                        </w:r>
                      </w:p>
                      <w:p>
                        <w:pPr>
                          <w:pStyle w:val="603"/>
                          <w:spacing w:line="440" w:lineRule="exact"/>
                          <w:jc w:val="left"/>
                          <w:rPr>
                            <w:rFonts w:eastAsia="方正仿宋_GBK"/>
                            <w:sz w:val="24"/>
                          </w:rPr>
                        </w:pPr>
                        <w:r>
                          <w:rPr>
                            <w:rFonts w:eastAsia="方正仿宋_GBK"/>
                            <w:sz w:val="24"/>
                          </w:rPr>
                          <w:t>2022年5月20日海关总署</w:t>
                        </w:r>
                        <w:r>
                          <w:rPr>
                            <w:rFonts w:eastAsia="方正仿宋_GBK" w:hint="eastAsia"/>
                            <w:sz w:val="24"/>
                          </w:rPr>
                          <w:t xml:space="preserve"> 农业农村部</w:t>
                        </w:r>
                        <w:r>
                          <w:rPr>
                            <w:rFonts w:eastAsia="方正仿宋_GBK"/>
                            <w:sz w:val="24"/>
                          </w:rPr>
                          <w:t>公告〔2022〕44 号</w:t>
                        </w:r>
                        <w:r>
                          <w:rPr>
                            <w:rFonts w:eastAsia="方正仿宋_GBK" w:hint="eastAsia"/>
                            <w:sz w:val="24"/>
                          </w:rPr>
                          <w:t>（</w:t>
                        </w:r>
                        <w:r>
                          <w:rPr>
                            <w:rFonts w:eastAsia="方正仿宋_GBK"/>
                            <w:sz w:val="24"/>
                          </w:rPr>
                          <w:t>海关总署 农业农村部关于防止印度尼西亚口蹄疫传入我国的公告</w:t>
                        </w:r>
                        <w:r>
                          <w:rPr>
                            <w:rFonts w:eastAsia="方正仿宋_GBK" w:hint="eastAsia"/>
                            <w:sz w:val="24"/>
                          </w:rPr>
                          <w:t>）</w:t>
                        </w:r>
                      </w:p>
                      <w:p>
                        <w:pPr>
                          <w:pStyle w:val="604"/>
                          <w:spacing w:line="440" w:lineRule="exact"/>
                          <w:jc w:val="left"/>
                          <w:rPr>
                            <w:rFonts w:eastAsia="方正仿宋_GBK"/>
                            <w:sz w:val="24"/>
                          </w:rPr>
                        </w:pPr>
                        <w:r>
                          <w:rPr>
                            <w:rFonts w:eastAsia="方正仿宋_GBK"/>
                            <w:sz w:val="24"/>
                          </w:rPr>
                          <w:t>2022年5月27日海关总署</w:t>
                        </w:r>
                        <w:r>
                          <w:rPr>
                            <w:rFonts w:eastAsia="方正仿宋_GBK" w:hint="eastAsia"/>
                            <w:sz w:val="24"/>
                          </w:rPr>
                          <w:t xml:space="preserve"> 农业农村部</w:t>
                        </w:r>
                        <w:r>
                          <w:rPr>
                            <w:rFonts w:eastAsia="方正仿宋_GBK"/>
                            <w:sz w:val="24"/>
                          </w:rPr>
                          <w:t>公告〔2022〕46 号</w:t>
                        </w:r>
                        <w:r>
                          <w:rPr>
                            <w:rFonts w:eastAsia="方正仿宋_GBK" w:hint="eastAsia"/>
                            <w:sz w:val="24"/>
                          </w:rPr>
                          <w:t>（</w:t>
                        </w:r>
                        <w:r>
                          <w:rPr>
                            <w:rFonts w:eastAsia="方正仿宋_GBK"/>
                            <w:sz w:val="24"/>
                          </w:rPr>
                          <w:t>海关总署 农业农村部关于防止尼泊尔非洲猪瘟传入我国的公告</w:t>
                        </w:r>
                        <w:r>
                          <w:rPr>
                            <w:rFonts w:eastAsia="方正仿宋_GBK" w:hint="eastAsia"/>
                            <w:sz w:val="24"/>
                          </w:rPr>
                          <w:t>）</w:t>
                        </w:r>
                      </w:p>
                      <w:p>
                        <w:pPr>
                          <w:pStyle w:val="604"/>
                          <w:spacing w:line="440" w:lineRule="exact"/>
                          <w:jc w:val="left"/>
                          <w:rPr>
                            <w:rFonts w:eastAsia="方正仿宋_GBK"/>
                            <w:sz w:val="24"/>
                          </w:rPr>
                        </w:pPr>
                        <w:r>
                          <w:rPr>
                            <w:rFonts w:eastAsia="方正仿宋_GBK"/>
                            <w:sz w:val="24"/>
                          </w:rPr>
                          <w:t>2022年6月2日海关总署 农业农村部公告〔2022〕48号（</w:t>
                        </w:r>
                        <w:r>
                          <w:rPr>
                            <w:rFonts w:eastAsia="方正仿宋_GBK" w:hint="eastAsia"/>
                            <w:sz w:val="24"/>
                          </w:rPr>
                          <w:t>海</w:t>
                        </w:r>
                        <w:r>
                          <w:rPr>
                            <w:rFonts w:eastAsia="方正仿宋_GBK"/>
                            <w:sz w:val="24"/>
                          </w:rPr>
                          <w:t>关总署 农业农村部关于防止加蓬高致病性禽流感传入我国的公告）</w:t>
                        </w:r>
                      </w:p>
                      <w:p>
                        <w:pPr>
                          <w:pStyle w:val="604"/>
                          <w:spacing w:line="440" w:lineRule="exact"/>
                          <w:jc w:val="left"/>
                          <w:rPr>
                            <w:rFonts w:eastAsia="方正仿宋_GBK"/>
                            <w:sz w:val="24"/>
                          </w:rPr>
                        </w:pPr>
                        <w:r>
                          <w:rPr>
                            <w:rFonts w:eastAsia="方正仿宋_GBK"/>
                            <w:sz w:val="24"/>
                          </w:rPr>
                          <w:t>海关总署 农业农村部联合公告 〔2022〕48号（</w:t>
                        </w:r>
                        <w:r>
                          <w:rPr>
                            <w:rFonts w:eastAsia="方正仿宋_GBK" w:hint="eastAsia"/>
                            <w:sz w:val="24"/>
                          </w:rPr>
                          <w:t>海</w:t>
                        </w:r>
                        <w:r>
                          <w:rPr>
                            <w:rFonts w:eastAsia="方正仿宋_GBK"/>
                            <w:sz w:val="24"/>
                          </w:rPr>
                          <w:t xml:space="preserve">关总署 农业农村部关于防止几内亚高致病性禽流感传入我国的公告） </w:t>
                        </w:r>
                      </w:p>
                      <w:p>
                        <w:pPr>
                          <w:pStyle w:val="604"/>
                          <w:spacing w:line="440" w:lineRule="exact"/>
                          <w:jc w:val="left"/>
                          <w:rPr>
                            <w:rFonts w:eastAsia="方正仿宋_GBK"/>
                            <w:sz w:val="24"/>
                          </w:rPr>
                        </w:pPr>
                        <w:r>
                          <w:rPr>
                            <w:rFonts w:eastAsia="方正仿宋_GBK"/>
                            <w:sz w:val="24"/>
                          </w:rPr>
                          <w:t>2022年8月3日海关总署 农业农村部公告〔2022〕71号（海关总署 农业农村部关于解除蒙古国部分地区绵羊痘和山羊痘疫情禁令的公告）</w:t>
                        </w:r>
                      </w:p>
                      <w:p>
                        <w:pPr>
                          <w:pStyle w:val="651"/>
                          <w:spacing w:line="440" w:lineRule="exact"/>
                          <w:jc w:val="left"/>
                          <w:rPr>
                            <w:rFonts w:eastAsia="方正仿宋_GBK"/>
                            <w:sz w:val="24"/>
                          </w:rPr>
                        </w:pPr>
                        <w:r>
                          <w:rPr>
                            <w:rFonts w:eastAsia="方正仿宋_GBK"/>
                            <w:sz w:val="24"/>
                          </w:rPr>
                          <w:t>2022年8月19日海关总署 农业农村部公告〔2022〕76号（海关总署 农业农村部关于解除南非羊毛和偶蹄动物皮张口蹄疫限制的公告）</w:t>
                        </w:r>
                      </w:p>
                      <w:p>
                        <w:pPr>
                          <w:pStyle w:val="604"/>
                          <w:spacing w:line="440" w:lineRule="exact"/>
                          <w:jc w:val="left"/>
                          <w:rPr>
                            <w:rFonts w:eastAsia="方正仿宋_GBK"/>
                            <w:sz w:val="24"/>
                          </w:rPr>
                        </w:pPr>
                        <w:r>
                          <w:rPr>
                            <w:rFonts w:eastAsia="方正仿宋_GBK"/>
                            <w:sz w:val="24"/>
                          </w:rPr>
                          <w:t>2022年9月21日海关总署 农业农村部公告〔2022〕90号（海关总署 农业农村部关于取消博茨瓦纳部分地区口蹄疫非免疫无疫区地位的公告）</w:t>
                        </w:r>
                      </w:p>
                      <w:p>
                        <w:pPr>
                          <w:pStyle w:val="604"/>
                          <w:spacing w:line="440" w:lineRule="exact"/>
                          <w:jc w:val="left"/>
                          <w:rPr>
                            <w:rFonts w:eastAsia="方正仿宋_GBK"/>
                            <w:sz w:val="24"/>
                          </w:rPr>
                        </w:pPr>
                        <w:r>
                          <w:rPr>
                            <w:rFonts w:eastAsia="方正仿宋_GBK"/>
                            <w:sz w:val="24"/>
                          </w:rPr>
                          <w:t>2022年9月30日海关总署 农业农村部公告〔2022〕93号（海关总署 农业农村部关于防止西班牙绵羊痘和山羊痘传入我国的公告）</w:t>
                        </w:r>
                      </w:p>
                      <w:p>
                        <w:pPr>
                          <w:pStyle w:val="604"/>
                          <w:spacing w:line="440" w:lineRule="exact"/>
                          <w:jc w:val="left"/>
                          <w:rPr>
                            <w:rFonts w:eastAsia="方正仿宋_GBK"/>
                            <w:sz w:val="24"/>
                          </w:rPr>
                        </w:pPr>
                        <w:r>
                          <w:rPr>
                            <w:rFonts w:eastAsia="方正仿宋_GBK"/>
                            <w:sz w:val="24"/>
                          </w:rPr>
                          <w:t>2022年10月27日海关总署 农业农村部公告〔2022〕103号（海关总署 农业农村部关于防止葡萄牙高致病性禽流感传入我国的公告）</w:t>
                        </w:r>
                      </w:p>
                      <w:p>
                        <w:pPr>
                          <w:pStyle w:val="604"/>
                          <w:spacing w:line="440" w:lineRule="exact"/>
                          <w:jc w:val="left"/>
                          <w:rPr>
                            <w:rFonts w:eastAsia="方正仿宋_GBK"/>
                            <w:sz w:val="24"/>
                          </w:rPr>
                        </w:pPr>
                        <w:r>
                          <w:rPr>
                            <w:rFonts w:eastAsia="方正仿宋_GBK"/>
                            <w:sz w:val="24"/>
                          </w:rPr>
                          <w:t>2022年11月11日海关总署 农业农村部公告2022年第109号（关于防止赞比亚牛传染性胸膜肺炎传入我国的公告）</w:t>
                        </w:r>
                      </w:p>
                      <w:p>
                        <w:pPr>
                          <w:pStyle w:val="604"/>
                          <w:spacing w:line="440" w:lineRule="exact"/>
                          <w:jc w:val="left"/>
                          <w:rPr>
                            <w:rFonts w:eastAsia="方正仿宋_GBK"/>
                            <w:sz w:val="24"/>
                          </w:rPr>
                        </w:pPr>
                        <w:r>
                          <w:rPr>
                            <w:rFonts w:eastAsia="方正仿宋_GBK"/>
                            <w:sz w:val="24"/>
                          </w:rPr>
                          <w:t>2022年12月21日海关总署 农业农村部公告2022年第130号（关于防止厄瓜多尔高致病性禽流感传入我国的公告）</w:t>
                        </w:r>
                      </w:p>
                      <w:p>
                        <w:pPr>
                          <w:pStyle w:val="604"/>
                          <w:spacing w:line="440" w:lineRule="exact"/>
                          <w:jc w:val="left"/>
                          <w:rPr>
                            <w:rFonts w:eastAsia="方正仿宋_GBK"/>
                            <w:sz w:val="24"/>
                          </w:rPr>
                        </w:pPr>
                        <w:r>
                          <w:rPr>
                            <w:rFonts w:eastAsia="方正仿宋_GBK"/>
                            <w:sz w:val="24"/>
                          </w:rPr>
                          <w:t>2022年12月22日海关总署 农业农村部公告2022年第128号（关于防止塞浦路斯蓝舌病传入我国的公告）</w:t>
                        </w:r>
                      </w:p>
                      <w:p>
                        <w:pPr>
                          <w:pStyle w:val="604"/>
                          <w:spacing w:line="440" w:lineRule="exact"/>
                          <w:jc w:val="left"/>
                          <w:rPr>
                            <w:rFonts w:eastAsia="方正仿宋_GBK"/>
                            <w:sz w:val="24"/>
                          </w:rPr>
                        </w:pPr>
                        <w:r>
                          <w:rPr>
                            <w:rFonts w:eastAsia="方正仿宋_GBK"/>
                            <w:sz w:val="24"/>
                          </w:rPr>
                          <w:t>2023年1月10日海关总署 农业农村部公告2023年第4号（关于防止尼日利亚非洲马瘟传入我国的公告）</w:t>
                        </w:r>
                      </w:p>
                      <w:p>
                        <w:pPr>
                          <w:pStyle w:val="604"/>
                          <w:spacing w:line="440" w:lineRule="exact"/>
                          <w:jc w:val="left"/>
                          <w:rPr>
                            <w:rFonts w:eastAsia="方正仿宋_GBK"/>
                            <w:sz w:val="24"/>
                          </w:rPr>
                        </w:pPr>
                        <w:r>
                          <w:rPr>
                            <w:rFonts w:eastAsia="方正仿宋_GBK"/>
                            <w:sz w:val="24"/>
                          </w:rPr>
                          <w:t>2023年2月2日海关总署 农业农村部公告2023年第8号（关于解除哥伦比亚部分地区古典猪瘟和口蹄疫疫情禁令的公告）</w:t>
                        </w:r>
                      </w:p>
                      <w:p>
                        <w:pPr>
                          <w:pStyle w:val="604"/>
                          <w:spacing w:line="440" w:lineRule="exact"/>
                          <w:jc w:val="left"/>
                          <w:rPr>
                            <w:rFonts w:eastAsia="方正仿宋_GBK"/>
                            <w:sz w:val="24"/>
                          </w:rPr>
                        </w:pPr>
                        <w:r>
                          <w:rPr>
                            <w:rFonts w:eastAsia="方正仿宋_GBK"/>
                            <w:sz w:val="24"/>
                          </w:rPr>
                          <w:t>2023年2月9日海关总署 农业农村部公告2023年第9号（关于防止伊拉克口蹄疫传入我国的公告）</w:t>
                        </w:r>
                      </w:p>
                      <w:p>
                        <w:pPr>
                          <w:pStyle w:val="604"/>
                          <w:spacing w:line="440" w:lineRule="exact"/>
                          <w:jc w:val="left"/>
                          <w:rPr>
                            <w:rFonts w:eastAsia="方正仿宋_GBK"/>
                            <w:sz w:val="24"/>
                          </w:rPr>
                        </w:pPr>
                        <w:r>
                          <w:rPr>
                            <w:rFonts w:eastAsia="方正仿宋_GBK"/>
                            <w:sz w:val="24"/>
                          </w:rPr>
                          <w:t>2023年2月9日海关总署 农业农村部公告2023年第10号（关于防止阿塞拜疆绵羊痘和山羊痘传入我国的公告）</w:t>
                        </w:r>
                      </w:p>
                      <w:p>
                        <w:pPr>
                          <w:pStyle w:val="604"/>
                          <w:spacing w:line="440" w:lineRule="exact"/>
                          <w:jc w:val="left"/>
                          <w:rPr>
                            <w:rFonts w:eastAsia="方正仿宋_GBK"/>
                            <w:sz w:val="24"/>
                          </w:rPr>
                        </w:pPr>
                        <w:r>
                          <w:rPr>
                            <w:rFonts w:eastAsia="方正仿宋_GBK"/>
                            <w:sz w:val="24"/>
                          </w:rPr>
                          <w:t>2023年2月17日海关总署 农业农村部公告2023年第13号（关于防止秘鲁、玻利维亚和土耳其高致病性禽流感传入我国的公告）</w:t>
                        </w:r>
                      </w:p>
                      <w:p>
                        <w:pPr>
                          <w:pStyle w:val="605"/>
                          <w:spacing w:line="440" w:lineRule="exact"/>
                          <w:jc w:val="left"/>
                          <w:rPr>
                            <w:sz w:val="24"/>
                            <w:szCs w:val="24"/>
                          </w:rPr>
                        </w:pPr>
                        <w:r>
                          <w:rPr>
                            <w:rFonts w:eastAsia="方正仿宋_GBK"/>
                            <w:sz w:val="24"/>
                          </w:rPr>
                          <w:t>2023年2月24日海关总署 农业农村部公告2023年第19号</w:t>
                        </w:r>
                        <w:r>
                          <w:rPr>
                            <w:sz w:val="24"/>
                            <w:szCs w:val="24"/>
                          </w:rPr>
                          <w:t>（关于防止新加坡非洲猪瘟传入我国的公告）</w:t>
                        </w:r>
                      </w:p>
                      <w:p>
                        <w:pPr>
                          <w:pStyle w:val="605"/>
                          <w:spacing w:line="440" w:lineRule="exact"/>
                          <w:jc w:val="left"/>
                          <w:rPr>
                            <w:sz w:val="24"/>
                            <w:szCs w:val="24"/>
                          </w:rPr>
                        </w:pPr>
                        <w:r>
                          <w:rPr>
                            <w:sz w:val="24"/>
                            <w:szCs w:val="24"/>
                          </w:rPr>
                          <w:t>2023年3月7日海关总署 农业农村部公告2023年第23号（关于防止厄立特里亚等国家非洲马瘟传入我国的公告）</w:t>
                        </w:r>
                      </w:p>
                      <w:p>
                        <w:pPr>
                          <w:pStyle w:val="604"/>
                          <w:spacing w:line="440" w:lineRule="exact"/>
                          <w:jc w:val="left"/>
                          <w:rPr>
                            <w:rFonts w:eastAsia="方正仿宋_GBK"/>
                            <w:sz w:val="24"/>
                          </w:rPr>
                        </w:pPr>
                        <w:r>
                          <w:rPr>
                            <w:sz w:val="24"/>
                            <w:szCs w:val="24"/>
                          </w:rPr>
                          <w:t>2023年3月13</w:t>
                        </w:r>
                        <w:r>
                          <w:rPr>
                            <w:rFonts w:ascii="方正仿宋_GBK" w:eastAsia="方正仿宋_GBK" w:hint="eastAsia"/>
                            <w:sz w:val="24"/>
                            <w:szCs w:val="24"/>
                          </w:rPr>
                          <w:t>日</w:t>
                        </w:r>
                        <w:r>
                          <w:rPr>
                            <w:rFonts w:eastAsia="方正仿宋_GBK"/>
                            <w:sz w:val="24"/>
                          </w:rPr>
                          <w:t>海关总署 农业农村部公告2023年第22号（关于防止阿根廷高致病性禽流感传入我国的公告 ）</w:t>
                        </w:r>
                      </w:p>
                      <w:p>
                        <w:pPr>
                          <w:pStyle w:val="604"/>
                          <w:spacing w:line="440" w:lineRule="exact"/>
                          <w:jc w:val="left"/>
                          <w:rPr>
                            <w:rFonts w:eastAsia="方正仿宋_GBK" w:hint="eastAsia"/>
                            <w:sz w:val="24"/>
                          </w:rPr>
                        </w:pPr>
                        <w:r>
                          <w:rPr>
                            <w:sz w:val="24"/>
                            <w:szCs w:val="24"/>
                          </w:rPr>
                          <w:t>2023年3月30</w:t>
                        </w:r>
                        <w:r>
                          <w:rPr>
                            <w:rFonts w:ascii="方正仿宋_GBK" w:eastAsia="方正仿宋_GBK" w:hint="eastAsia"/>
                            <w:sz w:val="24"/>
                            <w:szCs w:val="24"/>
                          </w:rPr>
                          <w:t>日</w:t>
                        </w:r>
                        <w:r>
                          <w:rPr>
                            <w:rFonts w:eastAsia="方正仿宋_GBK"/>
                            <w:sz w:val="24"/>
                          </w:rPr>
                          <w:t>海关总署 农业农村部公告2023年第26号（关于防止智利高致病性禽流感传入我国的公告 ）</w:t>
                        </w:r>
                      </w:p>
                    </w:tc>
                  </w:tr>
                  <w:tr>
                    <w:trPr>
                      <w:trHeight w:val="540"/>
                    </w:trPr>
                    <w:tc>
                      <w:tcPr>
                        <w:tcW w:w="11915" w:type="dxa"/>
                        <w:tcBorders>
                          <w:top w:val="nil"/>
                          <w:left w:val="nil"/>
                          <w:bottom w:val="nil"/>
                          <w:right w:val="nil"/>
                          <w:tl2br w:val="nil"/>
                          <w:tr2bl w:val="nil"/>
                        </w:tcBorders>
                      </w:tcPr>
                      <w:p>
                        <w:pPr>
                          <w:pStyle w:val="421"/>
                          <w:widowControl/>
                          <w:spacing w:line="440" w:lineRule="exact"/>
                          <w:rPr>
                            <w:rFonts w:eastAsia="方正仿宋_GBK"/>
                            <w:sz w:val="24"/>
                          </w:rPr>
                        </w:pPr>
                        <w:r>
                          <w:rPr>
                            <w:rFonts w:eastAsia="方正仿宋_GBK"/>
                            <w:sz w:val="24"/>
                          </w:rPr>
                          <w:t>2023年4月6日海关总署 农业农村部公告2023年第30号（关于防止利比亚口蹄疫传入我国的公告）</w:t>
                        </w:r>
                      </w:p>
                      <w:p>
                        <w:pPr>
                          <w:pStyle w:val="421"/>
                          <w:widowControl/>
                          <w:spacing w:line="440" w:lineRule="exact"/>
                          <w:rPr>
                            <w:rFonts w:eastAsia="方正仿宋_GBK"/>
                            <w:sz w:val="24"/>
                          </w:rPr>
                        </w:pPr>
                        <w:r>
                          <w:rPr>
                            <w:rFonts w:eastAsia="方正仿宋_GBK"/>
                            <w:sz w:val="24"/>
                          </w:rPr>
                          <w:t>2023年5月16日海关总署 农业农村部公告2023年号52号（关于防止科摩罗口蹄疫传入我国的公告）</w:t>
                        </w:r>
                      </w:p>
                      <w:p>
                        <w:pPr>
                          <w:pStyle w:val="421"/>
                          <w:widowControl/>
                          <w:spacing w:line="440" w:lineRule="exact"/>
                          <w:rPr>
                            <w:rFonts w:eastAsia="方正仿宋_GBK"/>
                            <w:b/>
                            <w:bCs/>
                            <w:kern w:val="0"/>
                            <w:sz w:val="28"/>
                            <w:szCs w:val="28"/>
                          </w:rPr>
                        </w:pPr>
                        <w:r>
                          <w:rPr>
                            <w:rFonts w:eastAsia="方正仿宋_GBK"/>
                            <w:sz w:val="24"/>
                          </w:rPr>
                          <w:t>2023年6月15日海关总署 农业农村部公告2023年第70号（关于解除波兰30月龄以下剔骨牛肉禁令的公告）</w:t>
                        </w:r>
                      </w:p>
                    </w:tc>
                  </w:tr>
                </w:tbl>
                <w:p>
                  <w:pPr>
                    <w:pStyle w:val="420"/>
                    <w:widowControl/>
                    <w:spacing w:before="100" w:after="100" w:line="440" w:lineRule="exact"/>
                    <w:rPr>
                      <w:rFonts w:eastAsia="方正仿宋_GBK"/>
                      <w:kern w:val="0"/>
                      <w:szCs w:val="21"/>
                    </w:rPr>
                  </w:pPr>
                </w:p>
              </w:tc>
            </w:tr>
          </w:tbl>
          <w:p>
            <w:pPr>
              <w:widowControl/>
              <w:spacing w:before="100" w:after="100" w:line="440" w:lineRule="exact"/>
              <w:rPr>
                <w:rFonts w:eastAsia="方正仿宋_GBK"/>
                <w:kern w:val="0"/>
                <w:szCs w:val="21"/>
              </w:rPr>
            </w:pPr>
          </w:p>
        </w:tc>
      </w:tr>
    </w:tbl>
    <w:p>
      <w:pPr>
        <w:spacing w:line="440" w:lineRule="exact"/>
        <w:ind w:firstLineChars="450" w:firstLine="1080"/>
        <w:rPr>
          <w:rFonts w:eastAsia="方正仿宋_GBK"/>
          <w:sz w:val="24"/>
        </w:rPr>
      </w:pPr>
      <w:r>
        <w:rPr>
          <w:rFonts w:eastAsia="方正仿宋_GBK"/>
          <w:sz w:val="24"/>
        </w:rPr>
        <w:t>2023年6月15日海关总署 农业农村部公告2023年第71号（关于解除比利时30月龄以下剔骨牛肉禁令的公告）</w:t>
      </w:r>
    </w:p>
    <w:p>
      <w:pPr>
        <w:pStyle w:val="384"/>
        <w:spacing w:line="440" w:lineRule="exact"/>
        <w:ind w:firstLineChars="450" w:firstLine="1080"/>
        <w:rPr>
          <w:rFonts w:eastAsia="方正仿宋_GBK"/>
          <w:sz w:val="24"/>
        </w:rPr>
      </w:pPr>
      <w:r>
        <w:rPr>
          <w:rFonts w:eastAsia="方正仿宋_GBK"/>
          <w:sz w:val="24"/>
        </w:rPr>
        <w:t>2023年6月15日海关总署 农业农村部公告2023年第72号（关于解除意大利其他地区猪水泡病疫情禁令的公告）</w:t>
      </w:r>
    </w:p>
    <w:p>
      <w:pPr>
        <w:pStyle w:val="390"/>
        <w:spacing w:line="440" w:lineRule="exact"/>
        <w:ind w:firstLineChars="450" w:firstLine="1080"/>
        <w:rPr>
          <w:rFonts w:eastAsia="方正仿宋_GBK"/>
          <w:sz w:val="24"/>
        </w:rPr>
      </w:pPr>
      <w:r>
        <w:rPr>
          <w:rFonts w:eastAsia="方正仿宋_GBK"/>
          <w:sz w:val="24"/>
        </w:rPr>
        <w:t>2023年7月6日海关总署 农业农村部公告2023年第84号（关于防止克罗地亚非洲猪瘟传入我国的公告）</w:t>
      </w:r>
    </w:p>
    <w:p>
      <w:pPr>
        <w:pStyle w:val="384"/>
        <w:spacing w:line="440" w:lineRule="exact"/>
        <w:ind w:firstLineChars="450" w:firstLine="1080"/>
        <w:rPr>
          <w:rFonts w:eastAsia="方正仿宋_GBK"/>
          <w:sz w:val="24"/>
        </w:rPr>
      </w:pPr>
      <w:r>
        <w:rPr>
          <w:rFonts w:eastAsia="方正仿宋_GBK"/>
          <w:sz w:val="24"/>
        </w:rPr>
        <w:t>2023年7月6日海关总署 农业农村部公告2023年第85号（关于防止波斯尼亚和黑塞哥维那非洲猪瘟传入我国的公告）</w:t>
      </w:r>
    </w:p>
    <w:p>
      <w:pPr>
        <w:spacing w:line="440" w:lineRule="exact"/>
        <w:ind w:firstLineChars="450" w:firstLine="1080"/>
        <w:rPr>
          <w:rFonts w:eastAsia="方正仿宋_GBK"/>
          <w:sz w:val="24"/>
        </w:rPr>
      </w:pPr>
      <w:r>
        <w:rPr>
          <w:rFonts w:eastAsia="方正仿宋_GBK"/>
          <w:sz w:val="24"/>
        </w:rPr>
        <w:t>2023年7月14日海关总署 农业农村部公告2023年第91号（关于解除缅甸部分地区口蹄疫疫情的公告）</w:t>
      </w:r>
    </w:p>
    <w:p>
      <w:pPr>
        <w:spacing w:line="440" w:lineRule="exact"/>
        <w:ind w:firstLineChars="450" w:firstLine="1080"/>
        <w:rPr>
          <w:rFonts w:eastAsia="方正仿宋_GBK"/>
          <w:sz w:val="24"/>
        </w:rPr>
      </w:pPr>
      <w:r>
        <w:rPr>
          <w:rFonts w:eastAsia="方正仿宋_GBK"/>
          <w:sz w:val="24"/>
        </w:rPr>
        <w:t>2023年8月17日海关总署 农业农村部公告2023年第99号（关于解除南非部分地区口蹄疫禁令的公告）</w:t>
      </w:r>
    </w:p>
    <w:p>
      <w:pPr>
        <w:spacing w:line="440" w:lineRule="exact"/>
        <w:ind w:firstLineChars="450" w:firstLine="1080"/>
        <w:rPr>
          <w:rFonts w:eastAsia="方正仿宋_GBK"/>
          <w:sz w:val="24"/>
        </w:rPr>
      </w:pPr>
      <w:r>
        <w:rPr>
          <w:rFonts w:eastAsia="方正仿宋_GBK"/>
          <w:sz w:val="24"/>
        </w:rPr>
        <w:t>2023年8月21日海关总署 农业农村部公告2023年第101号（关于解除俄罗斯牛结节性皮肤病疫情禁令的公告）</w:t>
      </w:r>
    </w:p>
    <w:p>
      <w:pPr>
        <w:spacing w:line="440" w:lineRule="exact"/>
        <w:ind w:firstLineChars="450" w:firstLine="1080"/>
        <w:rPr>
          <w:rFonts w:eastAsia="方正仿宋_GBK"/>
          <w:sz w:val="24"/>
        </w:rPr>
      </w:pPr>
      <w:r>
        <w:rPr>
          <w:rFonts w:eastAsia="方正仿宋_GBK"/>
          <w:sz w:val="24"/>
        </w:rPr>
        <w:t>2023年9月2日海关总署 农业农村部公告2023年第113号（关于防止阿曼口蹄疫传入我国的公告）</w:t>
      </w:r>
    </w:p>
    <w:p>
      <w:pPr>
        <w:spacing w:line="440" w:lineRule="exact"/>
        <w:ind w:firstLineChars="450" w:firstLine="1080"/>
        <w:rPr>
          <w:rFonts w:eastAsia="方正仿宋_GBK"/>
          <w:sz w:val="24"/>
        </w:rPr>
      </w:pPr>
      <w:r>
        <w:rPr>
          <w:rFonts w:eastAsia="方正仿宋_GBK"/>
          <w:sz w:val="24"/>
        </w:rPr>
        <w:t>2023年9月15日海关总署 农业农村部公告2023年第116号（关于解除芬兰30月龄以下剔骨牛肉禁令的公告）</w:t>
      </w:r>
    </w:p>
    <w:p>
      <w:pPr>
        <w:spacing w:line="440" w:lineRule="exact"/>
        <w:ind w:firstLineChars="450" w:firstLine="1080"/>
        <w:rPr>
          <w:rFonts w:eastAsia="方正仿宋_GBK"/>
          <w:sz w:val="24"/>
        </w:rPr>
      </w:pPr>
      <w:r>
        <w:rPr>
          <w:rFonts w:eastAsia="方正仿宋_GBK"/>
          <w:sz w:val="24"/>
        </w:rPr>
        <w:t>2023年9月20日海关总署 农业农村部公告2023年第121号（关于防止瑞典非洲猪瘟传入我国的公告）</w:t>
      </w:r>
    </w:p>
    <w:p>
      <w:pPr>
        <w:spacing w:line="440" w:lineRule="exact"/>
        <w:ind w:firstLineChars="450" w:firstLine="1080"/>
        <w:rPr>
          <w:rFonts w:eastAsia="方正仿宋_GBK"/>
          <w:sz w:val="24"/>
        </w:rPr>
      </w:pPr>
      <w:r>
        <w:rPr>
          <w:rFonts w:eastAsia="方正仿宋_GBK"/>
          <w:sz w:val="24"/>
        </w:rPr>
        <w:t>2023年9月28日海关总署 农业农村部公告2023年第123号（关于解除俄罗斯符合检疫要求猪肉输华限制的公告）</w:t>
      </w:r>
    </w:p>
    <w:p>
      <w:pPr>
        <w:spacing w:line="440" w:lineRule="exact"/>
        <w:ind w:firstLineChars="450" w:firstLine="1080"/>
        <w:rPr>
          <w:rFonts w:eastAsia="方正仿宋_GBK"/>
          <w:sz w:val="24"/>
        </w:rPr>
      </w:pPr>
      <w:r>
        <w:rPr>
          <w:rFonts w:eastAsia="方正仿宋_GBK"/>
          <w:sz w:val="24"/>
        </w:rPr>
        <w:t>2023年9月27日海关总署 农业农村部公告2023年第124号（关于防止保加利亚绵羊痘和山羊痘传入我国的公告）</w:t>
      </w:r>
    </w:p>
    <w:p>
      <w:pPr>
        <w:spacing w:line="440" w:lineRule="exact"/>
        <w:ind w:firstLineChars="450" w:firstLine="1080"/>
        <w:rPr>
          <w:rFonts w:eastAsia="方正仿宋_GBK"/>
          <w:sz w:val="24"/>
        </w:rPr>
      </w:pPr>
      <w:r>
        <w:rPr>
          <w:rFonts w:eastAsia="方正仿宋_GBK"/>
          <w:sz w:val="24"/>
        </w:rPr>
        <w:t>2023年9月28日海关总署公告2023年第125号（</w:t>
      </w:r>
      <w:r>
        <w:rPr>
          <w:rFonts w:eastAsia="方正仿宋_GBK"/>
          <w:sz w:val="24"/>
          <w:lang w:bidi="ar-SA"/>
        </w:rPr>
        <w:t>关于解除马来西亚高致病性禽流感风险警示的公告</w:t>
      </w:r>
      <w:r>
        <w:rPr>
          <w:rFonts w:eastAsia="方正仿宋_GBK"/>
          <w:sz w:val="24"/>
        </w:rPr>
        <w:t>）</w:t>
      </w:r>
    </w:p>
    <w:p>
      <w:pPr>
        <w:spacing w:line="440" w:lineRule="exact"/>
        <w:ind w:firstLineChars="450" w:firstLine="1080"/>
        <w:rPr>
          <w:rFonts w:eastAsia="方正仿宋_GBK"/>
          <w:sz w:val="24"/>
        </w:rPr>
      </w:pPr>
      <w:r>
        <w:rPr>
          <w:rFonts w:eastAsia="方正仿宋_GBK"/>
          <w:sz w:val="24"/>
        </w:rPr>
        <w:t>2023年10月13日海关总署 农业农村部公告2023年第132号（关于解除俄罗斯部分区域口蹄疫禁令的公告）</w:t>
      </w:r>
    </w:p>
    <w:p>
      <w:pPr>
        <w:spacing w:line="440" w:lineRule="exact"/>
        <w:ind w:firstLineChars="450" w:firstLine="1080"/>
        <w:rPr>
          <w:rFonts w:eastAsia="方正仿宋_GBK"/>
          <w:sz w:val="24"/>
        </w:rPr>
      </w:pPr>
      <w:r>
        <w:rPr>
          <w:rFonts w:eastAsia="方正仿宋_GBK"/>
          <w:sz w:val="24"/>
        </w:rPr>
        <w:t>2023年10月24日海关总署 农业农村部公告2023年第139号（关于防止比利时蓝舌病传入我国的公告）</w:t>
      </w:r>
    </w:p>
    <w:p>
      <w:pPr>
        <w:spacing w:line="440" w:lineRule="exact"/>
        <w:ind w:firstLineChars="450" w:firstLine="1080"/>
        <w:rPr>
          <w:rFonts w:eastAsia="方正仿宋_GBK"/>
          <w:sz w:val="24"/>
        </w:rPr>
      </w:pPr>
      <w:r>
        <w:rPr>
          <w:rFonts w:eastAsia="方正仿宋_GBK"/>
          <w:sz w:val="24"/>
        </w:rPr>
        <w:t>2023年10月24日海关总署 农业农村部公告2023年第140号（关于防止荷兰蓝舌病传入我国的公告）</w:t>
      </w:r>
    </w:p>
    <w:p>
      <w:pPr>
        <w:spacing w:line="440" w:lineRule="exact"/>
        <w:ind w:firstLineChars="450" w:firstLine="1080"/>
        <w:rPr>
          <w:rFonts w:eastAsia="方正仿宋_GBK"/>
          <w:sz w:val="24"/>
        </w:rPr>
      </w:pPr>
      <w:r>
        <w:rPr>
          <w:rFonts w:eastAsia="方正仿宋_GBK"/>
          <w:sz w:val="24"/>
        </w:rPr>
        <w:t>2023年10月24日海关总署 农业农村部公告2023年第141号（关于防止卢旺达小反刍兽疫传入我国的公告）</w:t>
      </w:r>
    </w:p>
    <w:p>
      <w:pPr>
        <w:spacing w:line="440" w:lineRule="exact"/>
        <w:ind w:firstLineChars="450" w:firstLine="1080"/>
        <w:rPr>
          <w:rFonts w:eastAsia="方正仿宋_GBK"/>
          <w:sz w:val="24"/>
        </w:rPr>
      </w:pPr>
      <w:r>
        <w:rPr>
          <w:rFonts w:eastAsia="方正仿宋_GBK"/>
          <w:sz w:val="24"/>
        </w:rPr>
        <w:t>2023年11月22日海关总署 农业农村部公告2023年第169号（关于防止希腊绵羊痘和山羊痘传入我国的公告）</w:t>
      </w:r>
    </w:p>
    <w:p>
      <w:pPr>
        <w:spacing w:line="440" w:lineRule="exact"/>
        <w:ind w:firstLineChars="450" w:firstLine="1080"/>
        <w:rPr>
          <w:rFonts w:eastAsia="方正仿宋_GBK"/>
          <w:sz w:val="24"/>
        </w:rPr>
      </w:pPr>
      <w:r>
        <w:rPr>
          <w:rFonts w:eastAsia="方正仿宋_GBK"/>
          <w:sz w:val="24"/>
        </w:rPr>
        <w:t>2023年12月5日海关总署 农业农村部公告2023年第175号（关于防止英国蓝舌病传入我国的公告）</w:t>
      </w:r>
    </w:p>
    <w:p>
      <w:pPr>
        <w:spacing w:line="440" w:lineRule="exact"/>
        <w:ind w:firstLineChars="450" w:firstLine="1080"/>
        <w:rPr>
          <w:rFonts w:eastAsia="方正仿宋_GBK"/>
          <w:sz w:val="24"/>
        </w:rPr>
      </w:pPr>
      <w:r>
        <w:rPr>
          <w:rFonts w:eastAsia="方正仿宋_GBK"/>
          <w:sz w:val="24"/>
        </w:rPr>
        <w:t>2023年12月8日</w:t>
      </w:r>
      <w:r>
        <w:rPr>
          <w:rFonts w:eastAsia="方正仿宋_GBK" w:hint="eastAsia"/>
          <w:sz w:val="24"/>
        </w:rPr>
        <w:t>海关总署 农业农村部</w:t>
      </w:r>
      <w:r>
        <w:rPr>
          <w:rFonts w:eastAsia="方正仿宋_GBK"/>
          <w:sz w:val="24"/>
        </w:rPr>
        <w:t>2023年第179号（</w:t>
      </w:r>
      <w:r>
        <w:rPr>
          <w:rFonts w:eastAsia="方正仿宋_GBK" w:hint="eastAsia"/>
          <w:sz w:val="24"/>
        </w:rPr>
        <w:t>关于解除阿塞拜疆高致病性禽流感疫情禁令的公告</w:t>
      </w:r>
      <w:r>
        <w:rPr>
          <w:rFonts w:eastAsia="方正仿宋_GBK"/>
          <w:sz w:val="24"/>
        </w:rPr>
        <w:t>）</w:t>
      </w:r>
    </w:p>
    <w:p>
      <w:pPr>
        <w:spacing w:line="440" w:lineRule="exact"/>
        <w:ind w:firstLineChars="450" w:firstLine="1080"/>
        <w:rPr>
          <w:rFonts w:eastAsia="方正仿宋_GBK"/>
          <w:sz w:val="24"/>
        </w:rPr>
      </w:pPr>
      <w:r>
        <w:rPr>
          <w:rFonts w:eastAsia="方正仿宋_GBK"/>
          <w:sz w:val="24"/>
        </w:rPr>
        <w:t>2023年12月8日</w:t>
      </w:r>
      <w:r>
        <w:rPr>
          <w:rFonts w:eastAsia="方正仿宋_GBK" w:hint="eastAsia"/>
          <w:sz w:val="24"/>
        </w:rPr>
        <w:t>海关总署 农业农村部</w:t>
      </w:r>
      <w:r>
        <w:rPr>
          <w:rFonts w:eastAsia="方正仿宋_GBK"/>
          <w:sz w:val="24"/>
        </w:rPr>
        <w:t>2023年第180号（</w:t>
      </w:r>
      <w:r>
        <w:rPr>
          <w:rFonts w:eastAsia="方正仿宋_GBK" w:hint="eastAsia"/>
          <w:sz w:val="24"/>
        </w:rPr>
        <w:t>关于解除</w:t>
      </w:r>
      <w:r>
        <w:rPr>
          <w:rFonts w:eastAsia="方正仿宋_GBK"/>
          <w:sz w:val="24"/>
        </w:rPr>
        <w:t>芬兰</w:t>
      </w:r>
      <w:r>
        <w:rPr>
          <w:rFonts w:eastAsia="方正仿宋_GBK" w:hint="eastAsia"/>
          <w:sz w:val="24"/>
        </w:rPr>
        <w:t>高致病性禽流感疫情禁令的公告</w:t>
      </w:r>
      <w:r>
        <w:rPr>
          <w:rFonts w:eastAsia="方正仿宋_GBK"/>
          <w:sz w:val="24"/>
        </w:rPr>
        <w:t>）</w:t>
      </w:r>
    </w:p>
    <w:p>
      <w:pPr>
        <w:spacing w:line="440" w:lineRule="exact"/>
        <w:ind w:firstLineChars="450" w:firstLine="1080"/>
        <w:rPr>
          <w:rFonts w:eastAsia="方正仿宋_GBK"/>
          <w:sz w:val="24"/>
        </w:rPr>
      </w:pPr>
      <w:r>
        <w:rPr>
          <w:rFonts w:eastAsia="方正仿宋_GBK"/>
          <w:sz w:val="24"/>
        </w:rPr>
        <w:t>2023年12月22日海关总署 农业农村部公告2023年第191号（关于防止土耳其小反刍兽疫传入我国的公告）</w:t>
      </w:r>
    </w:p>
    <w:p>
      <w:pPr>
        <w:spacing w:line="440" w:lineRule="exact"/>
        <w:ind w:firstLineChars="450" w:firstLine="1080"/>
        <w:rPr>
          <w:rFonts w:eastAsia="方正仿宋_GBK"/>
          <w:sz w:val="24"/>
        </w:rPr>
      </w:pPr>
      <w:r>
        <w:rPr>
          <w:rFonts w:eastAsia="方正仿宋_GBK"/>
          <w:sz w:val="24"/>
        </w:rPr>
        <w:t>2024年1月5日海关总署 农业农村部公告2024年第3号（关于防止孟加拉国非洲猪瘟传入我国的公告）</w:t>
      </w:r>
    </w:p>
    <w:p>
      <w:pPr>
        <w:spacing w:line="440" w:lineRule="exact"/>
        <w:ind w:firstLineChars="450" w:firstLine="1080"/>
        <w:rPr>
          <w:rFonts w:eastAsia="方正仿宋_GBK"/>
          <w:sz w:val="24"/>
        </w:rPr>
      </w:pPr>
      <w:r>
        <w:rPr>
          <w:rFonts w:eastAsia="方正仿宋_GBK"/>
          <w:sz w:val="24"/>
        </w:rPr>
        <w:t>2024年1月12日海关总署 农业农村部公告2024年第5号（关于解除比利时非洲猪瘟疫情禁令的公告）</w:t>
      </w:r>
    </w:p>
    <w:p>
      <w:pPr>
        <w:spacing w:line="440" w:lineRule="exact"/>
        <w:ind w:firstLineChars="450" w:firstLine="1080"/>
        <w:rPr>
          <w:rFonts w:eastAsia="方正仿宋_GBK"/>
          <w:sz w:val="24"/>
        </w:rPr>
      </w:pPr>
      <w:r>
        <w:rPr>
          <w:rFonts w:eastAsia="方正仿宋_GBK"/>
          <w:sz w:val="24"/>
        </w:rPr>
        <w:t>2024年1月26日海关总署 农业农村部公告2024年第8号（关于防止伊拉克蓝舌病传入我国的公告）</w:t>
      </w:r>
    </w:p>
    <w:p>
      <w:pPr>
        <w:spacing w:line="440" w:lineRule="exact"/>
        <w:ind w:firstLineChars="450" w:firstLine="1080"/>
        <w:rPr>
          <w:rFonts w:eastAsia="方正仿宋_GBK"/>
          <w:sz w:val="24"/>
        </w:rPr>
      </w:pPr>
      <w:r>
        <w:rPr>
          <w:rFonts w:eastAsia="方正仿宋_GBK"/>
          <w:sz w:val="24"/>
        </w:rPr>
        <w:t>2024年2月1日海关总署 农业农村部公告2024年第16号（关于防止黑山非洲猪瘟传入我国的公告）</w:t>
      </w:r>
    </w:p>
    <w:p>
      <w:pPr>
        <w:spacing w:line="440" w:lineRule="exact"/>
        <w:ind w:firstLineChars="450" w:firstLine="1080"/>
        <w:rPr>
          <w:rFonts w:eastAsia="方正仿宋_GBK"/>
          <w:sz w:val="24"/>
        </w:rPr>
      </w:pPr>
      <w:r>
        <w:rPr>
          <w:rFonts w:eastAsia="方正仿宋_GBK"/>
          <w:sz w:val="24"/>
        </w:rPr>
        <w:t>2024年2月6日海关总署 农业农村部公告2024年第19号（关于防止意大利蓝舌病传入我国的公告）</w:t>
      </w:r>
    </w:p>
    <w:p>
      <w:pPr>
        <w:spacing w:line="440" w:lineRule="exact"/>
        <w:ind w:firstLineChars="450" w:firstLine="1080"/>
        <w:rPr>
          <w:rFonts w:eastAsia="方正仿宋_GBK"/>
          <w:sz w:val="24"/>
        </w:rPr>
      </w:pPr>
      <w:r>
        <w:rPr>
          <w:rFonts w:eastAsia="方正仿宋_GBK"/>
          <w:sz w:val="24"/>
        </w:rPr>
        <w:t>2024年2月7日海关总署 农业农村部公告2024年第20号（关于解除哈萨克斯坦部分区域口蹄疫禁令的公告）</w:t>
      </w:r>
    </w:p>
    <w:p>
      <w:pPr>
        <w:spacing w:line="440" w:lineRule="exact"/>
        <w:ind w:firstLineChars="450" w:firstLine="1080"/>
        <w:rPr>
          <w:rFonts w:eastAsia="方正仿宋_GBK"/>
          <w:sz w:val="24"/>
        </w:rPr>
      </w:pPr>
      <w:r>
        <w:rPr>
          <w:rFonts w:eastAsia="方正仿宋_GBK"/>
          <w:sz w:val="24"/>
        </w:rPr>
        <w:t>2024年2月7日海关总署 农业农村部公告2024年第21号（关于解除哈萨克斯坦高致病性禽流感疫情禁令的公告）</w:t>
      </w:r>
    </w:p>
    <w:p>
      <w:pPr>
        <w:spacing w:line="440" w:lineRule="exact"/>
        <w:ind w:firstLineChars="450" w:firstLine="1080"/>
        <w:rPr>
          <w:rFonts w:eastAsia="方正仿宋_GBK"/>
          <w:sz w:val="24"/>
        </w:rPr>
      </w:pPr>
      <w:r>
        <w:rPr>
          <w:rFonts w:eastAsia="方正仿宋_GBK"/>
          <w:sz w:val="24"/>
        </w:rPr>
        <w:t>2024年2月19日海关总署 农业农村部公告2024年第22号（关于解除西班牙30月龄以下剔骨牛肉禁令的公告）</w:t>
      </w:r>
    </w:p>
    <w:p>
      <w:pPr>
        <w:spacing w:line="440" w:lineRule="exact"/>
        <w:ind w:firstLineChars="450" w:firstLine="1080"/>
        <w:rPr>
          <w:rFonts w:eastAsia="方正仿宋_GBK"/>
          <w:sz w:val="24"/>
        </w:rPr>
      </w:pPr>
      <w:r>
        <w:rPr>
          <w:rFonts w:eastAsia="方正仿宋_GBK"/>
          <w:sz w:val="24"/>
        </w:rPr>
        <w:t>2024年3月2日海关总署 农业农村部公告2024年第26号（关于防止格鲁吉亚绵羊痘和山羊痘传入我国的公告）</w:t>
      </w:r>
    </w:p>
    <w:p>
      <w:pPr>
        <w:spacing w:line="440" w:lineRule="exact"/>
        <w:ind w:firstLineChars="450" w:firstLine="1080"/>
        <w:rPr>
          <w:rFonts w:eastAsia="方正仿宋_GBK"/>
          <w:sz w:val="24"/>
        </w:rPr>
      </w:pPr>
      <w:r>
        <w:rPr>
          <w:rFonts w:eastAsia="方正仿宋_GBK"/>
          <w:sz w:val="24"/>
        </w:rPr>
        <w:t>2024年3月10日海关总署 农业农村部公告2024年第29号（关于防止阿尔巴尼亚非洲猪瘟传入我国的公告）</w:t>
      </w:r>
    </w:p>
    <w:p>
      <w:pPr>
        <w:spacing w:line="440" w:lineRule="exact"/>
        <w:ind w:firstLineChars="450" w:firstLine="1080"/>
        <w:rPr>
          <w:rFonts w:eastAsia="方正仿宋_GBK"/>
          <w:sz w:val="24"/>
        </w:rPr>
      </w:pPr>
      <w:r>
        <w:rPr>
          <w:rFonts w:eastAsia="方正仿宋_GBK"/>
          <w:sz w:val="24"/>
        </w:rPr>
        <w:t>2024年3月15日海关总署 农业农村部公告2024年第31号（关于防止格鲁吉亚小反刍兽疫传入我国的公告）</w:t>
      </w:r>
    </w:p>
    <w:p>
      <w:pPr>
        <w:spacing w:line="440" w:lineRule="exact"/>
        <w:ind w:firstLineChars="450" w:firstLine="1080"/>
        <w:rPr>
          <w:rFonts w:eastAsia="方正仿宋_GBK"/>
          <w:sz w:val="24"/>
        </w:rPr>
      </w:pPr>
      <w:r>
        <w:rPr>
          <w:rFonts w:eastAsia="方正仿宋_GBK"/>
          <w:sz w:val="24"/>
        </w:rPr>
        <w:t>2024年3月22日海关总署 农业农村部公告2024年第34号（关于防止利比亚绵羊痘和山羊痘传入我国的公告）</w:t>
      </w:r>
    </w:p>
    <w:p>
      <w:pPr>
        <w:spacing w:line="440" w:lineRule="exact"/>
        <w:ind w:firstLineChars="450" w:firstLine="1080"/>
        <w:rPr>
          <w:rFonts w:eastAsia="方正仿宋_GBK"/>
          <w:sz w:val="24"/>
        </w:rPr>
      </w:pPr>
      <w:r>
        <w:rPr>
          <w:rFonts w:eastAsia="方正仿宋_GBK"/>
          <w:sz w:val="24"/>
        </w:rPr>
        <w:t>2024年4月8日海关总署 农业农村部公告2024年第37号（关于解除乌克兰高致病性禽流感疫情禁令的公告）</w:t>
      </w:r>
    </w:p>
    <w:p>
      <w:pPr>
        <w:spacing w:line="440" w:lineRule="exact"/>
        <w:ind w:firstLineChars="450" w:firstLine="1080"/>
        <w:rPr>
          <w:rFonts w:eastAsia="方正仿宋_GBK"/>
          <w:sz w:val="24"/>
        </w:rPr>
      </w:pPr>
      <w:r>
        <w:rPr>
          <w:rFonts w:eastAsia="方正仿宋_GBK"/>
          <w:sz w:val="24"/>
        </w:rPr>
        <w:t>2024年4月10日海关总署 农业农村部公告2024年第40号（关于允许巴基斯坦部分区域水牛胚胎输华的公告）</w:t>
      </w:r>
    </w:p>
    <w:p>
      <w:pPr>
        <w:spacing w:line="440" w:lineRule="exact"/>
        <w:ind w:firstLineChars="450" w:firstLine="1080"/>
        <w:rPr>
          <w:rFonts w:eastAsia="方正仿宋_GBK"/>
          <w:sz w:val="24"/>
        </w:rPr>
      </w:pPr>
      <w:r>
        <w:rPr>
          <w:rFonts w:eastAsia="方正仿宋_GBK"/>
          <w:sz w:val="24"/>
        </w:rPr>
        <w:t>2024年4月16日海关总署 农业农村部公告2024年第41号（关于解除德国30月龄以下剔骨牛肉疯牛病禁令的公告）</w:t>
      </w:r>
    </w:p>
    <w:p>
      <w:pPr>
        <w:spacing w:line="440" w:lineRule="exact"/>
        <w:ind w:firstLineChars="450" w:firstLine="1080"/>
        <w:rPr>
          <w:rFonts w:eastAsia="方正仿宋_GBK"/>
          <w:sz w:val="24"/>
        </w:rPr>
      </w:pPr>
      <w:r>
        <w:rPr>
          <w:rFonts w:eastAsia="方正仿宋_GBK"/>
          <w:sz w:val="24"/>
        </w:rPr>
        <w:t>2024年5月7日 海关总署公告2024年第51号（关于解除塞尔维亚高致病性禽流感风险警示的公告）</w:t>
      </w:r>
    </w:p>
    <w:p>
      <w:pPr>
        <w:spacing w:line="440" w:lineRule="exact"/>
        <w:ind w:firstLineChars="450" w:firstLine="1080"/>
        <w:rPr>
          <w:rFonts w:eastAsia="方正仿宋_GBK"/>
          <w:sz w:val="24"/>
        </w:rPr>
      </w:pPr>
      <w:r>
        <w:rPr>
          <w:rFonts w:eastAsia="方正仿宋_GBK"/>
          <w:sz w:val="24"/>
        </w:rPr>
        <w:t>2024年5月8日海关总署 农业农村部公告2024年第56号（关于解除西班牙高致病性禽流感疫情禁令的公告）</w:t>
      </w:r>
    </w:p>
    <w:p>
      <w:pPr>
        <w:spacing w:line="440" w:lineRule="exact"/>
        <w:ind w:firstLineChars="450" w:firstLine="1080"/>
        <w:rPr>
          <w:rFonts w:eastAsia="方正仿宋_GBK"/>
          <w:sz w:val="24"/>
        </w:rPr>
      </w:pPr>
      <w:r>
        <w:rPr>
          <w:rFonts w:eastAsia="方正仿宋_GBK"/>
          <w:sz w:val="24"/>
        </w:rPr>
        <w:t>2024年6月7日海关总署 农业农村部公告2024年第68号（关于解除法国高致病性禽流感疫情禁令的公告）</w:t>
      </w:r>
    </w:p>
    <w:p>
      <w:pPr>
        <w:spacing w:line="440" w:lineRule="exact"/>
        <w:ind w:firstLineChars="450" w:firstLine="1080"/>
        <w:rPr>
          <w:rFonts w:eastAsia="方正仿宋_GBK"/>
          <w:sz w:val="24"/>
        </w:rPr>
      </w:pPr>
      <w:r>
        <w:rPr>
          <w:rFonts w:eastAsia="方正仿宋_GBK"/>
          <w:sz w:val="24"/>
        </w:rPr>
        <w:t>2024年6月24日海关总署 农业农村部公告2024年第71号（关于解除波兰高致病性禽流感疫情禁令的公告）</w:t>
      </w:r>
    </w:p>
    <w:p>
      <w:pPr>
        <w:spacing w:line="440" w:lineRule="exact"/>
        <w:ind w:firstLineChars="450" w:firstLine="1080"/>
        <w:rPr>
          <w:rFonts w:eastAsia="方正仿宋_GBK"/>
          <w:sz w:val="24"/>
        </w:rPr>
      </w:pPr>
      <w:r>
        <w:rPr>
          <w:rFonts w:eastAsia="方正仿宋_GBK"/>
          <w:sz w:val="24"/>
        </w:rPr>
        <w:t>2024年6月30日海关总署 农业农村部公告2024年第80号（关于解除比利时高致病性禽流感疫情禁令的公告）</w:t>
      </w:r>
    </w:p>
    <w:p>
      <w:pPr>
        <w:spacing w:line="440" w:lineRule="exact"/>
        <w:ind w:firstLineChars="450" w:firstLine="1080"/>
        <w:rPr>
          <w:rFonts w:eastAsia="方正仿宋_GBK"/>
          <w:sz w:val="24"/>
        </w:rPr>
      </w:pPr>
      <w:r>
        <w:rPr>
          <w:rFonts w:eastAsia="方正仿宋_GBK"/>
          <w:sz w:val="24"/>
        </w:rPr>
        <w:t>2024年7月26日海关总署 农业农村部公告2024年第95号（关于防止希腊小反刍兽疫传入我国的公告）</w:t>
      </w:r>
    </w:p>
    <w:p>
      <w:pPr>
        <w:spacing w:line="440" w:lineRule="exact"/>
        <w:ind w:firstLineChars="450" w:firstLine="1080"/>
        <w:rPr>
          <w:rFonts w:eastAsia="方正仿宋_GBK"/>
          <w:sz w:val="24"/>
        </w:rPr>
      </w:pPr>
      <w:r>
        <w:rPr>
          <w:rFonts w:eastAsia="方正仿宋_GBK"/>
          <w:sz w:val="24"/>
        </w:rPr>
        <w:t>2024年8月2日海关总署 农业农村部公告2024年第99号（关于防止罗马尼亚小反刍兽疫传入我国的公告）</w:t>
      </w:r>
    </w:p>
    <w:p>
      <w:pPr>
        <w:spacing w:line="440" w:lineRule="exact"/>
        <w:ind w:firstLineChars="450" w:firstLine="1080"/>
        <w:rPr>
          <w:rFonts w:eastAsia="方正仿宋_GBK"/>
          <w:sz w:val="24"/>
        </w:rPr>
      </w:pPr>
      <w:r>
        <w:rPr>
          <w:rFonts w:eastAsia="方正仿宋_GBK"/>
          <w:sz w:val="24"/>
        </w:rPr>
        <w:t>2024年8月2日</w:t>
      </w:r>
      <w:r>
        <w:rPr>
          <w:rFonts w:eastAsia="方正仿宋_GBK" w:hint="eastAsia"/>
          <w:sz w:val="24"/>
        </w:rPr>
        <w:t>海关总署 农业农村部</w:t>
      </w:r>
      <w:r>
        <w:rPr>
          <w:rFonts w:eastAsia="方正仿宋_GBK"/>
          <w:sz w:val="24"/>
        </w:rPr>
        <w:t>公告2024年第100号（</w:t>
      </w:r>
      <w:r>
        <w:rPr>
          <w:rFonts w:eastAsia="方正仿宋_GBK" w:hint="eastAsia"/>
          <w:sz w:val="24"/>
        </w:rPr>
        <w:t>关于防止巴西南里奥格郎德州新城疫传入我国的公告</w:t>
      </w:r>
      <w:r>
        <w:rPr>
          <w:rFonts w:eastAsia="方正仿宋_GBK"/>
          <w:sz w:val="24"/>
        </w:rPr>
        <w:t>）</w:t>
      </w:r>
    </w:p>
    <w:p>
      <w:pPr>
        <w:spacing w:line="440" w:lineRule="exact"/>
        <w:ind w:firstLineChars="450" w:firstLine="1080"/>
        <w:rPr>
          <w:rFonts w:eastAsia="方正仿宋_GBK"/>
          <w:sz w:val="24"/>
        </w:rPr>
      </w:pPr>
      <w:r>
        <w:rPr>
          <w:rFonts w:eastAsia="方正仿宋_GBK"/>
          <w:sz w:val="24"/>
        </w:rPr>
        <w:t>2024年8月5日海关总署 农业农村部公告2024年第101号（关于防止希腊蓝舌病传入我国的公告）</w:t>
      </w:r>
    </w:p>
    <w:p>
      <w:pPr>
        <w:spacing w:line="440" w:lineRule="exact"/>
        <w:ind w:firstLineChars="450" w:firstLine="1080"/>
        <w:rPr>
          <w:rFonts w:eastAsia="方正仿宋_GBK"/>
          <w:sz w:val="24"/>
        </w:rPr>
      </w:pPr>
      <w:r>
        <w:rPr>
          <w:rFonts w:eastAsia="方正仿宋_GBK"/>
          <w:sz w:val="24"/>
        </w:rPr>
        <w:t>2024年9月4日</w:t>
      </w:r>
      <w:r>
        <w:rPr>
          <w:rFonts w:eastAsia="方正仿宋_GBK" w:hint="eastAsia"/>
          <w:sz w:val="24"/>
        </w:rPr>
        <w:t>海关总署 农业农村部</w:t>
      </w:r>
      <w:r>
        <w:rPr>
          <w:rFonts w:eastAsia="方正仿宋_GBK"/>
          <w:sz w:val="24"/>
        </w:rPr>
        <w:t>公告2024年第113号（</w:t>
      </w:r>
      <w:r>
        <w:rPr>
          <w:rFonts w:eastAsia="方正仿宋_GBK" w:hint="eastAsia"/>
          <w:sz w:val="24"/>
        </w:rPr>
        <w:t>关于防止波兰高致病性禽流感传入我国的公告</w:t>
      </w:r>
      <w:r>
        <w:rPr>
          <w:rFonts w:eastAsia="方正仿宋_GBK"/>
          <w:sz w:val="24"/>
        </w:rPr>
        <w:t>）</w:t>
      </w:r>
    </w:p>
    <w:p>
      <w:pPr>
        <w:spacing w:line="440" w:lineRule="exact"/>
        <w:ind w:firstLineChars="450" w:firstLine="1080"/>
        <w:rPr>
          <w:rFonts w:eastAsia="方正仿宋_GBK"/>
          <w:sz w:val="24"/>
        </w:rPr>
      </w:pPr>
      <w:r>
        <w:rPr>
          <w:rFonts w:eastAsia="方正仿宋_GBK"/>
          <w:sz w:val="24"/>
        </w:rPr>
        <w:t>2024年9月5日《海关总署动植检司关于防止法国蓝舌病传入的警示通报》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农业农村部公告2024年127号（关于防止法国蓝舌病传入我国的公告）</w:t>
      </w:r>
    </w:p>
    <w:p>
      <w:pPr>
        <w:spacing w:line="440" w:lineRule="exact"/>
        <w:ind w:firstLineChars="450" w:firstLine="1080"/>
        <w:rPr>
          <w:rFonts w:eastAsia="方正仿宋_GBK"/>
          <w:sz w:val="24"/>
        </w:rPr>
      </w:pPr>
      <w:r>
        <w:rPr>
          <w:rFonts w:eastAsia="方正仿宋_GBK"/>
          <w:sz w:val="24"/>
        </w:rPr>
        <w:t>2024年9月5日《海关总署动植检司关于防止丹麦蓝舌病传入的警示通报》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农业农村部公告2024年128号（关于防止丹麦蓝舌病传入我国的公告）</w:t>
      </w:r>
    </w:p>
    <w:p>
      <w:pPr>
        <w:spacing w:line="440" w:lineRule="exact"/>
        <w:ind w:firstLineChars="450" w:firstLine="1080"/>
        <w:rPr>
          <w:rFonts w:eastAsia="方正仿宋_GBK"/>
          <w:sz w:val="24"/>
        </w:rPr>
      </w:pPr>
      <w:r>
        <w:rPr>
          <w:rFonts w:eastAsia="方正仿宋_GBK"/>
          <w:sz w:val="24"/>
        </w:rPr>
        <w:t>2024年9月5日《海关总署动植检司关于防止加蓬共和国小反刍兽疫传入的警示通报》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农业农村部公告2024年129号（关于防止加蓬共和国小反刍兽疫传入我国的公告）</w:t>
      </w:r>
    </w:p>
    <w:p>
      <w:pPr>
        <w:spacing w:line="440" w:lineRule="exact"/>
        <w:ind w:firstLineChars="450" w:firstLine="1080"/>
        <w:rPr>
          <w:rFonts w:eastAsia="方正仿宋_GBK"/>
          <w:sz w:val="24"/>
        </w:rPr>
      </w:pPr>
      <w:r>
        <w:rPr>
          <w:rFonts w:eastAsia="方正仿宋_GBK"/>
          <w:sz w:val="24"/>
        </w:rPr>
        <w:t>2024年9月11日《海关总署动植检司关于防止挪威蓝舌病传入的警示通报》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农业农村部公告2024年130号（关于防止挪威蓝舌病传入我国的公告）</w:t>
      </w:r>
    </w:p>
    <w:p>
      <w:pPr>
        <w:spacing w:line="440" w:lineRule="exact"/>
        <w:ind w:firstLineChars="450" w:firstLine="1080"/>
        <w:rPr>
          <w:rFonts w:eastAsia="方正仿宋_GBK"/>
          <w:sz w:val="24"/>
        </w:rPr>
      </w:pPr>
      <w:r>
        <w:rPr>
          <w:rFonts w:eastAsia="方正仿宋_GBK"/>
          <w:sz w:val="24"/>
        </w:rPr>
        <w:t>2024年9月11日《海关总署动植检司关于防止捷克蓝舌病传入的警示通报》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农业农村部公告2024年131号（关于防止捷克蓝舌病传入我国的公告）</w:t>
      </w:r>
    </w:p>
    <w:p>
      <w:pPr>
        <w:spacing w:line="440" w:lineRule="exact"/>
        <w:ind w:firstLineChars="450" w:firstLine="1080"/>
        <w:rPr>
          <w:rFonts w:eastAsia="方正仿宋_GBK"/>
          <w:sz w:val="24"/>
        </w:rPr>
      </w:pPr>
      <w:r>
        <w:rPr>
          <w:rFonts w:eastAsia="方正仿宋_GBK"/>
          <w:sz w:val="24"/>
        </w:rPr>
        <w:t>2024年9月11日《海关总署动植检司关于防止肯尼亚非洲马瘟传入的警示通报》</w:t>
      </w:r>
    </w:p>
    <w:p>
      <w:pPr>
        <w:spacing w:line="440" w:lineRule="exact"/>
        <w:ind w:firstLineChars="450" w:firstLine="1080"/>
        <w:rPr>
          <w:rFonts w:eastAsia="方正仿宋_GBK"/>
          <w:sz w:val="24"/>
        </w:rPr>
      </w:pPr>
      <w:r>
        <w:rPr>
          <w:rFonts w:eastAsia="方正仿宋_GBK"/>
          <w:sz w:val="24"/>
        </w:rPr>
        <w:t>2024年9月19日海关总署 农业农村部公告2024年132号（关于防止肯尼亚非洲马瘟传入我国的公告）</w:t>
      </w:r>
    </w:p>
    <w:p>
      <w:pPr>
        <w:spacing w:line="440" w:lineRule="exact"/>
        <w:ind w:firstLineChars="450" w:firstLine="1080"/>
        <w:rPr>
          <w:rFonts w:eastAsia="方正仿宋_GBK"/>
          <w:sz w:val="24"/>
        </w:rPr>
      </w:pPr>
      <w:r>
        <w:rPr>
          <w:rFonts w:eastAsia="方正仿宋_GBK"/>
          <w:sz w:val="24"/>
        </w:rPr>
        <w:t>2024年9月14日《海关总署动植检司关于防止奥地利蓝舌病传入的警示通报》</w:t>
      </w:r>
    </w:p>
    <w:p>
      <w:pPr>
        <w:spacing w:line="440" w:lineRule="exact"/>
        <w:ind w:firstLineChars="450" w:firstLine="1080"/>
        <w:rPr>
          <w:rFonts w:eastAsia="方正仿宋_GBK"/>
          <w:sz w:val="24"/>
        </w:rPr>
      </w:pPr>
      <w:r>
        <w:rPr>
          <w:rFonts w:eastAsia="方正仿宋_GBK"/>
          <w:sz w:val="24"/>
        </w:rPr>
        <w:t>2024年9月27日《海关总署 农业农村部关于防止奥地利蓝舌病传入我国的公告》</w:t>
      </w:r>
    </w:p>
    <w:p>
      <w:pPr>
        <w:spacing w:line="440" w:lineRule="exact"/>
        <w:ind w:firstLineChars="450" w:firstLine="1080"/>
        <w:rPr>
          <w:rFonts w:eastAsia="方正仿宋_GBK"/>
          <w:sz w:val="24"/>
        </w:rPr>
      </w:pPr>
      <w:r>
        <w:rPr>
          <w:rFonts w:eastAsia="方正仿宋_GBK"/>
          <w:sz w:val="24"/>
        </w:rPr>
        <w:t>2024年9月18日《海关总署动植检司关于防止瑞典蓝舌病传入的警示通报》</w:t>
      </w:r>
    </w:p>
    <w:p>
      <w:pPr>
        <w:spacing w:line="440" w:lineRule="exact"/>
        <w:ind w:firstLineChars="450" w:firstLine="1080"/>
        <w:rPr>
          <w:rFonts w:eastAsia="方正仿宋_GBK"/>
          <w:sz w:val="24"/>
        </w:rPr>
      </w:pPr>
      <w:r>
        <w:rPr>
          <w:rFonts w:eastAsia="方正仿宋_GBK"/>
          <w:sz w:val="24"/>
        </w:rPr>
        <w:t>2024年9月27日《海关总署 农业农村部关于防止瑞典蓝舌病传入我国的公告》</w:t>
      </w:r>
    </w:p>
    <w:p>
      <w:pPr>
        <w:spacing w:line="440" w:lineRule="exact"/>
        <w:ind w:firstLineChars="450" w:firstLine="1080"/>
        <w:rPr>
          <w:rFonts w:eastAsia="方正仿宋_GBK"/>
          <w:sz w:val="24"/>
        </w:rPr>
      </w:pPr>
      <w:r>
        <w:rPr>
          <w:rFonts w:eastAsia="方正仿宋_GBK"/>
          <w:sz w:val="24"/>
        </w:rPr>
        <w:t>2024年9月18日《海关总署动植检司关于防止葡萄牙蓝舌病传入的警示通报》</w:t>
      </w:r>
    </w:p>
    <w:p>
      <w:pPr>
        <w:spacing w:line="440" w:lineRule="exact"/>
        <w:ind w:firstLineChars="450" w:firstLine="1080"/>
        <w:rPr>
          <w:rFonts w:eastAsia="方正仿宋_GBK"/>
          <w:sz w:val="24"/>
        </w:rPr>
      </w:pPr>
      <w:r>
        <w:rPr>
          <w:rFonts w:eastAsia="方正仿宋_GBK"/>
          <w:sz w:val="24"/>
        </w:rPr>
        <w:t>2024年9月27日《海关总署 农业农村部关于防止葡萄牙蓝舌病传入我国的公告》</w:t>
      </w:r>
    </w:p>
    <w:p>
      <w:pPr>
        <w:spacing w:line="440" w:lineRule="exact"/>
        <w:ind w:firstLineChars="450" w:firstLine="1080"/>
        <w:rPr>
          <w:rFonts w:eastAsia="方正仿宋_GBK"/>
          <w:sz w:val="24"/>
        </w:rPr>
      </w:pPr>
      <w:r>
        <w:rPr>
          <w:sz w:val="24"/>
          <w:szCs w:val="24"/>
        </w:rPr>
        <w:t>2024年9月27</w:t>
      </w:r>
      <w:r>
        <w:rPr>
          <w:rFonts w:ascii="方正仿宋_GBK" w:eastAsia="方正仿宋_GBK" w:hint="eastAsia"/>
          <w:sz w:val="24"/>
          <w:szCs w:val="24"/>
        </w:rPr>
        <w:t>日</w:t>
      </w:r>
      <w:r>
        <w:rPr>
          <w:rFonts w:eastAsia="方正仿宋_GBK"/>
          <w:sz w:val="24"/>
        </w:rPr>
        <w:t>海关总署 农业农村部公告2024年第139号（关于解除智利高致病性禽流感疫情禁令的公告）</w:t>
      </w:r>
    </w:p>
    <w:sectPr>
      <w:pgSz w:w="16838" w:h="11906" w:orient="landscape"/>
      <w:pgMar w:top="1797" w:right="1440" w:bottom="1797" w:left="144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华文宋体"/>
    <w:panose1 w:val="02010600030101010101"/>
    <w:charset w:val="86"/>
    <w:family w:val="auto"/>
    <w:pitch w:val="variable"/>
    <w:sig w:usb0="00000003" w:usb1="288F0000" w:usb2="00000016" w:usb3="00000000" w:csb0="00040001" w:csb1="00000000"/>
  </w:font>
  <w:font w:name="方正仿宋简体">
    <w:altName w:val="方正仿宋_GBK"/>
    <w:panose1 w:val="00000000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E0003AFF" w:usb1="C0007841" w:usb2="00000009" w:usb3="00000000" w:csb0="000001FF" w:csb1="00000000"/>
  </w:font>
  <w:font w:name="Microsoft yahei">
    <w:altName w:val="Times New Roman"/>
    <w:panose1 w:val="00000000000000000000"/>
    <w:charset w:val="00"/>
    <w:family w:val="roman"/>
    <w:pitch w:val="variable"/>
    <w:sig w:usb0="00000000" w:usb1="00000000" w:usb2="00000000" w:usb3="00000000" w:csb0="00000000" w:csb1="00000000"/>
  </w:font>
  <w:font w:name="Lucida Sans">
    <w:altName w:val="DejaVu Sans"/>
    <w:panose1 w:val="020B0602030504020204"/>
    <w:charset w:val="00"/>
    <w:family w:val="auto"/>
    <w:pitch w:val="variable"/>
    <w:sig w:usb0="00000003" w:usb1="00000000" w:usb2="00000000" w:usb3="00000000" w:csb0="2000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bordersDoNotSurroundFooter/>
  <w:trackRevisions/>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cs="Times New Roman"/>
      <w:b/>
      <w:i w:val="0"/>
      <w:caps w:val="0"/>
      <w:smallCaps w:val="0"/>
      <w:strike w:val="0"/>
      <w:dstrike w:val="0"/>
      <w:snapToGrid/>
      <w:vanish w:val="0"/>
      <w:color w:val="auto"/>
      <w:spacing w:val="0"/>
      <w:w w:val="100"/>
      <w:kern w:val="0"/>
      <w:position w:val="0"/>
      <w:sz w:val="36"/>
      <w:szCs w:val="21"/>
      <w:u w:val="none" w:color="auto"/>
      <w:vertAlign w:val="baseline"/>
      <w:em w:val="none"/>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page number"/>
    <w:basedOn w:val="10"/>
  </w:style>
  <w:style w:type="character" w:styleId="16">
    <w:name w:val="Hyperlink"/>
    <w:rPr>
      <w:rFonts w:ascii="Microsoft yahei" w:hAnsi="Microsoft yahei"/>
      <w:color w:val="666666"/>
      <w:sz w:val="21"/>
      <w:szCs w:val="21"/>
      <w:u w:val="none"/>
    </w:rPr>
  </w:style>
  <w:style w:type="character" w:styleId="17">
    <w:name w:val="FollowedHyperlink"/>
    <w:rPr>
      <w:color w:val="0000FF"/>
      <w:u w:val="single"/>
    </w:rPr>
  </w:style>
  <w:style w:type="character" w:styleId="18">
    <w:name w:val="Strong"/>
    <w:rPr>
      <w:b/>
      <w:bCs/>
    </w:rPr>
  </w:style>
  <w:style w:type="paragraph" w:customStyle="1" w:styleId="19">
    <w:name w:val="rightcol"/>
    <w:basedOn w:val="0"/>
    <w:pPr>
      <w:widowControl/>
      <w:spacing w:before="100" w:beforeAutospacing="1" w:after="100" w:afterAutospacing="1" w:line="360" w:lineRule="atLeast"/>
      <w:jc w:val="left"/>
    </w:pPr>
    <w:rPr>
      <w:rFonts w:ascii="宋体" w:cs="宋体"/>
      <w:color w:val="032F55"/>
      <w:kern w:val="0"/>
      <w:szCs w:val="21"/>
      <w:lang w:bidi="ar-SA"/>
    </w:rPr>
  </w:style>
  <w:style w:type="paragraph" w:customStyle="1" w:styleId="20">
    <w:name w:val="border-orange"/>
    <w:basedOn w:val="0"/>
    <w:pPr>
      <w:widowControl/>
      <w:shd w:val="clear" w:color="auto" w:fill="D0C69F"/>
      <w:spacing w:before="100" w:beforeAutospacing="1" w:after="100" w:afterAutospacing="1" w:line="360" w:lineRule="atLeast"/>
      <w:jc w:val="left"/>
    </w:pPr>
    <w:rPr>
      <w:rFonts w:ascii="宋体" w:cs="宋体"/>
      <w:kern w:val="0"/>
      <w:szCs w:val="21"/>
      <w:lang w:bidi="ar-SA"/>
    </w:rPr>
  </w:style>
  <w:style w:type="paragraph" w:customStyle="1" w:styleId="21">
    <w:name w:val="title"/>
    <w:basedOn w:val="0"/>
    <w:pPr>
      <w:widowControl/>
      <w:spacing w:before="100" w:beforeAutospacing="1" w:after="100" w:afterAutospacing="1" w:line="360" w:lineRule="atLeast"/>
      <w:jc w:val="left"/>
    </w:pPr>
    <w:rPr>
      <w:rFonts w:ascii="宋体" w:cs="宋体"/>
      <w:b/>
      <w:bCs/>
      <w:color w:val="CC6600"/>
      <w:kern w:val="0"/>
      <w:szCs w:val="21"/>
      <w:lang w:bidi="ar-SA"/>
    </w:rPr>
  </w:style>
  <w:style w:type="paragraph" w:customStyle="1" w:styleId="22">
    <w:name w:val="h2"/>
    <w:basedOn w:val="0"/>
    <w:pPr>
      <w:widowControl/>
      <w:spacing w:before="260" w:after="260" w:line="415" w:lineRule="auto"/>
    </w:pPr>
    <w:rPr>
      <w:rFonts w:ascii="宋体" w:cs="宋体"/>
      <w:b/>
      <w:bCs/>
      <w:kern w:val="0"/>
      <w:sz w:val="32"/>
      <w:szCs w:val="32"/>
      <w:lang w:bidi="ar-SA"/>
    </w:rPr>
  </w:style>
  <w:style w:type="paragraph" w:styleId="23">
    <w:name w:val="header"/>
    <w:basedOn w:val="0"/>
    <w:pPr>
      <w:pBdr>
        <w:bottom w:val="single" w:sz="6" w:space="1" w:color="auto"/>
      </w:pBdr>
      <w:tabs>
        <w:tab w:val="center" w:pos="4153"/>
        <w:tab w:val="right" w:pos="8306"/>
      </w:tabs>
      <w:snapToGrid w:val="0"/>
      <w:jc w:val="center"/>
    </w:pPr>
    <w:rPr>
      <w:sz w:val="18"/>
      <w:szCs w:val="18"/>
      <w:bdr w:val="none" w:sz="0" w:space="0" w:color="auto"/>
    </w:rPr>
  </w:style>
  <w:style w:type="paragraph" w:styleId="24">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styleId="25">
    <w:name w:val="footer"/>
    <w:basedOn w:val="0"/>
    <w:pPr>
      <w:tabs>
        <w:tab w:val="center" w:pos="4153"/>
        <w:tab w:val="right" w:pos="8306"/>
      </w:tabs>
      <w:snapToGrid w:val="0"/>
      <w:jc w:val="left"/>
    </w:pPr>
    <w:rPr>
      <w:sz w:val="18"/>
      <w:szCs w:val="18"/>
    </w:rPr>
  </w:style>
  <w:style w:type="paragraph" w:customStyle="1" w:styleId="26">
    <w:name w:val="menu"/>
    <w:basedOn w:val="0"/>
    <w:pPr>
      <w:widowControl/>
      <w:spacing w:before="100" w:beforeAutospacing="1" w:after="100" w:afterAutospacing="1" w:line="360" w:lineRule="atLeast"/>
      <w:jc w:val="left"/>
    </w:pPr>
    <w:rPr>
      <w:rFonts w:ascii="宋体" w:cs="宋体"/>
      <w:b/>
      <w:bCs/>
      <w:color w:val="032F55"/>
      <w:kern w:val="0"/>
      <w:szCs w:val="21"/>
      <w:lang w:bidi="ar-SA"/>
    </w:rPr>
  </w:style>
  <w:style w:type="paragraph" w:customStyle="1" w:styleId="27">
    <w:name w:val="h1"/>
    <w:basedOn w:val="0"/>
    <w:pPr>
      <w:widowControl/>
      <w:spacing w:before="340" w:after="330" w:line="576" w:lineRule="auto"/>
    </w:pPr>
    <w:rPr>
      <w:rFonts w:ascii="宋体" w:cs="宋体"/>
      <w:b/>
      <w:bCs/>
      <w:kern w:val="0"/>
      <w:sz w:val="44"/>
      <w:szCs w:val="44"/>
      <w:lang w:bidi="ar-SA"/>
    </w:rPr>
  </w:style>
  <w:style w:type="paragraph" w:customStyle="1" w:styleId="28">
    <w:name w:val="h3"/>
    <w:basedOn w:val="0"/>
    <w:pPr>
      <w:widowControl/>
      <w:spacing w:before="260" w:after="260" w:line="415" w:lineRule="auto"/>
    </w:pPr>
    <w:rPr>
      <w:rFonts w:ascii="宋体" w:cs="宋体"/>
      <w:b/>
      <w:bCs/>
      <w:kern w:val="0"/>
      <w:sz w:val="32"/>
      <w:szCs w:val="32"/>
      <w:lang w:bidi="ar-SA"/>
    </w:rPr>
  </w:style>
  <w:style w:type="paragraph" w:customStyle="1" w:styleId="29">
    <w:name w:val="border-yellow"/>
    <w:basedOn w:val="0"/>
    <w:pPr>
      <w:widowControl/>
      <w:pBdr>
        <w:top w:val="single" w:sz="6" w:space="0" w:color="9E8B74"/>
        <w:left w:val="single" w:sz="6" w:space="0" w:color="9E8B74"/>
        <w:bottom w:val="single" w:sz="6" w:space="0" w:color="9E8B74"/>
        <w:right w:val="single" w:sz="6" w:space="0" w:color="9E8B74"/>
      </w:pBdr>
      <w:shd w:val="clear" w:color="auto" w:fill="FFFFEC"/>
      <w:spacing w:before="100" w:beforeAutospacing="1" w:after="100" w:afterAutospacing="1" w:line="360" w:lineRule="atLeast"/>
      <w:jc w:val="left"/>
    </w:pPr>
    <w:rPr>
      <w:rFonts w:ascii="宋体" w:cs="宋体"/>
      <w:kern w:val="0"/>
      <w:szCs w:val="21"/>
      <w:bdr w:val="none" w:sz="0" w:space="0" w:color="auto"/>
      <w:lang w:bidi="ar-SA"/>
    </w:rPr>
  </w:style>
  <w:style w:type="paragraph" w:customStyle="1" w:styleId="30">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31">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32">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3 10 磅"/>
    <w:pPr>
      <w:widowControl w:val="0"/>
      <w:jc w:val="both"/>
    </w:pPr>
    <w:rPr>
      <w:rFonts w:ascii="Times New Roman" w:eastAsia="宋体" w:cs="Times New Roman" w:hAnsi="Times New Roman"/>
      <w:kern w:val="2"/>
      <w:sz w:val="21"/>
      <w:szCs w:val="24"/>
      <w:lang w:val="en-US" w:eastAsia="zh-CN" w:bidi="ar-SA"/>
    </w:rPr>
  </w:style>
  <w:style w:type="paragraph" w:customStyle="1" w:styleId="34">
    <w:name w:val="样式 4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8"/>
      <w:u w:val="none" w:color="auto"/>
      <w:bdr w:val="none" w:sz="0" w:space="0" w:color="auto"/>
      <w:vertAlign w:val="baseline"/>
      <w:em w:val="none"/>
      <w:lang w:val="en-US" w:eastAsia="zh-CN" w:bidi="ar-SA"/>
    </w:rPr>
  </w:style>
  <w:style w:type="paragraph" w:customStyle="1" w:styleId="35">
    <w:name w:val="样式 8 磅"/>
    <w:pPr>
      <w:outlineLvl w:val="1"/>
    </w:pPr>
    <w:rPr>
      <w:rFonts w:ascii="Microsoft yahei" w:eastAsia="宋体" w:cs="Times New Roman" w:hAnsi="Microsoft yahei"/>
      <w:color w:val="666666"/>
      <w:sz w:val="17"/>
      <w:szCs w:val="17"/>
      <w:lang w:val="en-US" w:eastAsia="zh-CN" w:bidi="ar-SA"/>
    </w:rPr>
  </w:style>
  <w:style w:type="paragraph" w:customStyle="1" w:styleId="36">
    <w:name w:val="样式 5 10 磅"/>
    <w:pPr>
      <w:widowControl w:val="0"/>
      <w:jc w:val="both"/>
    </w:pPr>
    <w:rPr>
      <w:rFonts w:ascii="Times New Roman" w:eastAsia="宋体" w:cs="Times New Roman" w:hAnsi="Times New Roman"/>
      <w:kern w:val="2"/>
      <w:sz w:val="21"/>
      <w:szCs w:val="24"/>
      <w:lang w:val="en-US" w:eastAsia="zh-CN" w:bidi="ar-SA"/>
    </w:rPr>
  </w:style>
  <w:style w:type="paragraph" w:customStyle="1" w:styleId="37">
    <w:name w:val="样式 6 10 磅"/>
    <w:pPr>
      <w:widowControl w:val="0"/>
      <w:jc w:val="both"/>
    </w:pPr>
    <w:rPr>
      <w:rFonts w:ascii="Times New Roman" w:eastAsia="宋体" w:cs="Times New Roman" w:hAnsi="Times New Roman"/>
      <w:kern w:val="2"/>
      <w:sz w:val="21"/>
      <w:szCs w:val="24"/>
      <w:lang w:val="en-US" w:eastAsia="zh-CN" w:bidi="ar-SA"/>
    </w:rPr>
  </w:style>
  <w:style w:type="paragraph" w:customStyle="1" w:styleId="38">
    <w:name w:val="样式 7 10 磅"/>
    <w:pPr>
      <w:widowControl w:val="0"/>
      <w:jc w:val="both"/>
    </w:pPr>
    <w:rPr>
      <w:rFonts w:ascii="Times New Roman" w:eastAsia="宋体" w:cs="Times New Roman" w:hAnsi="Times New Roman"/>
      <w:kern w:val="2"/>
      <w:sz w:val="21"/>
      <w:szCs w:val="24"/>
      <w:lang w:val="en-US" w:eastAsia="zh-CN" w:bidi="ar-SA"/>
    </w:rPr>
  </w:style>
  <w:style w:type="paragraph" w:customStyle="1" w:styleId="39">
    <w:name w:val="样式 8 10 磅"/>
    <w:pPr>
      <w:widowControl w:val="0"/>
      <w:jc w:val="both"/>
    </w:pPr>
    <w:rPr>
      <w:rFonts w:ascii="Times New Roman" w:eastAsia="宋体" w:cs="Times New Roman" w:hAnsi="Times New Roman"/>
      <w:kern w:val="2"/>
      <w:sz w:val="21"/>
      <w:szCs w:val="24"/>
      <w:lang w:val="en-US" w:eastAsia="zh-CN" w:bidi="ar-SA"/>
    </w:rPr>
  </w:style>
  <w:style w:type="paragraph" w:customStyle="1" w:styleId="40">
    <w:name w:val="样式 9 10 磅"/>
    <w:pPr>
      <w:widowControl w:val="0"/>
      <w:jc w:val="both"/>
    </w:pPr>
    <w:rPr>
      <w:rFonts w:ascii="Times New Roman" w:eastAsia="宋体" w:cs="Times New Roman" w:hAnsi="Times New Roman"/>
      <w:kern w:val="2"/>
      <w:sz w:val="21"/>
      <w:szCs w:val="24"/>
      <w:lang w:val="en-US" w:eastAsia="zh-CN" w:bidi="ar-SA"/>
    </w:rPr>
  </w:style>
  <w:style w:type="paragraph" w:customStyle="1" w:styleId="41">
    <w:name w:val="样式 10 10 磅"/>
    <w:pPr>
      <w:widowControl w:val="0"/>
      <w:jc w:val="both"/>
    </w:pPr>
    <w:rPr>
      <w:rFonts w:ascii="Times New Roman" w:eastAsia="宋体" w:cs="Times New Roman" w:hAnsi="Times New Roman"/>
      <w:kern w:val="2"/>
      <w:sz w:val="21"/>
      <w:szCs w:val="24"/>
      <w:lang w:val="en-US" w:eastAsia="zh-CN" w:bidi="ar-SA"/>
    </w:rPr>
  </w:style>
  <w:style w:type="paragraph" w:customStyle="1" w:styleId="42">
    <w:name w:val="样式 11 10 磅"/>
    <w:pPr>
      <w:widowControl w:val="0"/>
      <w:jc w:val="both"/>
    </w:pPr>
    <w:rPr>
      <w:rFonts w:ascii="Times New Roman" w:eastAsia="宋体" w:cs="Times New Roman" w:hAnsi="Times New Roman"/>
      <w:kern w:val="2"/>
      <w:sz w:val="21"/>
      <w:szCs w:val="24"/>
      <w:lang w:val="en-US" w:eastAsia="zh-CN" w:bidi="ar-SA"/>
    </w:rPr>
  </w:style>
  <w:style w:type="paragraph" w:customStyle="1" w:styleId="43">
    <w:name w:val="样式 12 10 磅"/>
    <w:pPr>
      <w:widowControl w:val="0"/>
      <w:jc w:val="both"/>
    </w:pPr>
    <w:rPr>
      <w:rFonts w:ascii="Times New Roman" w:eastAsia="宋体" w:cs="Times New Roman" w:hAnsi="Times New Roman"/>
      <w:kern w:val="2"/>
      <w:sz w:val="21"/>
      <w:szCs w:val="24"/>
      <w:lang w:val="en-US" w:eastAsia="zh-CN" w:bidi="ar-SA"/>
    </w:rPr>
  </w:style>
  <w:style w:type="paragraph" w:customStyle="1" w:styleId="44">
    <w:name w:val="样式 13 10 磅"/>
    <w:pPr>
      <w:widowControl w:val="0"/>
      <w:jc w:val="both"/>
    </w:pPr>
    <w:rPr>
      <w:rFonts w:ascii="Times New Roman" w:eastAsia="宋体" w:cs="Times New Roman" w:hAnsi="Times New Roman"/>
      <w:kern w:val="2"/>
      <w:sz w:val="21"/>
      <w:szCs w:val="24"/>
      <w:lang w:val="en-US" w:eastAsia="zh-CN" w:bidi="ar-SA"/>
    </w:rPr>
  </w:style>
  <w:style w:type="paragraph" w:customStyle="1" w:styleId="45">
    <w:name w:val="样式 14 10 磅"/>
    <w:pPr>
      <w:widowControl w:val="0"/>
      <w:jc w:val="both"/>
    </w:pPr>
    <w:rPr>
      <w:rFonts w:ascii="Times New Roman" w:eastAsia="宋体" w:cs="Times New Roman" w:hAnsi="Times New Roman"/>
      <w:kern w:val="2"/>
      <w:sz w:val="21"/>
      <w:szCs w:val="24"/>
      <w:lang w:val="en-US" w:eastAsia="zh-CN" w:bidi="ar-SA"/>
    </w:rPr>
  </w:style>
  <w:style w:type="paragraph" w:customStyle="1" w:styleId="46">
    <w:name w:val="样式 15 10 磅"/>
    <w:pPr>
      <w:widowControl w:val="0"/>
      <w:jc w:val="both"/>
    </w:pPr>
    <w:rPr>
      <w:rFonts w:ascii="Times New Roman" w:eastAsia="宋体" w:cs="Times New Roman" w:hAnsi="Times New Roman"/>
      <w:kern w:val="2"/>
      <w:sz w:val="21"/>
      <w:szCs w:val="24"/>
      <w:lang w:val="en-US" w:eastAsia="zh-CN" w:bidi="ar-SA"/>
    </w:rPr>
  </w:style>
  <w:style w:type="paragraph" w:customStyle="1" w:styleId="47">
    <w:name w:val="样式 16 10 磅"/>
    <w:pPr>
      <w:widowControl w:val="0"/>
      <w:jc w:val="both"/>
    </w:pPr>
    <w:rPr>
      <w:rFonts w:ascii="Times New Roman" w:eastAsia="宋体" w:cs="Times New Roman" w:hAnsi="Times New Roman"/>
      <w:kern w:val="2"/>
      <w:sz w:val="21"/>
      <w:szCs w:val="24"/>
      <w:lang w:val="en-US" w:eastAsia="zh-CN" w:bidi="ar-SA"/>
    </w:rPr>
  </w:style>
  <w:style w:type="paragraph" w:customStyle="1" w:styleId="48">
    <w:name w:val="样式 17 10 磅"/>
    <w:pPr>
      <w:widowControl w:val="0"/>
      <w:jc w:val="both"/>
    </w:pPr>
    <w:rPr>
      <w:rFonts w:ascii="Times New Roman" w:eastAsia="宋体" w:cs="Times New Roman" w:hAnsi="Times New Roman"/>
      <w:kern w:val="2"/>
      <w:sz w:val="21"/>
      <w:szCs w:val="24"/>
      <w:lang w:val="en-US" w:eastAsia="zh-CN" w:bidi="ar-SA"/>
    </w:rPr>
  </w:style>
  <w:style w:type="paragraph" w:customStyle="1" w:styleId="49">
    <w:name w:val="样式 18 10 磅"/>
    <w:pPr>
      <w:widowControl w:val="0"/>
      <w:jc w:val="both"/>
    </w:pPr>
    <w:rPr>
      <w:rFonts w:ascii="Times New Roman" w:eastAsia="宋体" w:cs="Times New Roman" w:hAnsi="Times New Roman"/>
      <w:kern w:val="2"/>
      <w:sz w:val="21"/>
      <w:szCs w:val="24"/>
      <w:lang w:val="en-US" w:eastAsia="zh-CN" w:bidi="ar-SA"/>
    </w:rPr>
  </w:style>
  <w:style w:type="paragraph" w:customStyle="1" w:styleId="50">
    <w:name w:val="样式 19 10 磅"/>
    <w:pPr>
      <w:widowControl w:val="0"/>
      <w:jc w:val="both"/>
    </w:pPr>
    <w:rPr>
      <w:rFonts w:ascii="Times New Roman" w:eastAsia="宋体" w:cs="Times New Roman" w:hAnsi="Times New Roman"/>
      <w:kern w:val="2"/>
      <w:sz w:val="21"/>
      <w:szCs w:val="24"/>
      <w:lang w:val="en-US" w:eastAsia="zh-CN" w:bidi="ar-SA"/>
    </w:rPr>
  </w:style>
  <w:style w:type="paragraph" w:customStyle="1" w:styleId="51">
    <w:name w:val="样式 20 10 磅"/>
    <w:pPr>
      <w:widowControl w:val="0"/>
      <w:jc w:val="both"/>
    </w:pPr>
    <w:rPr>
      <w:rFonts w:ascii="Times New Roman" w:eastAsia="宋体" w:cs="Times New Roman" w:hAnsi="Times New Roman"/>
      <w:kern w:val="2"/>
      <w:sz w:val="21"/>
      <w:szCs w:val="24"/>
      <w:lang w:val="en-US" w:eastAsia="zh-CN" w:bidi="ar-SA"/>
    </w:rPr>
  </w:style>
  <w:style w:type="paragraph" w:customStyle="1" w:styleId="52">
    <w:name w:val="样式 21 10 磅"/>
    <w:pPr>
      <w:widowControl w:val="0"/>
      <w:jc w:val="both"/>
    </w:pPr>
    <w:rPr>
      <w:rFonts w:ascii="Times New Roman" w:eastAsia="宋体" w:cs="Times New Roman" w:hAnsi="Times New Roman"/>
      <w:kern w:val="2"/>
      <w:sz w:val="21"/>
      <w:szCs w:val="24"/>
      <w:lang w:val="en-US" w:eastAsia="zh-CN" w:bidi="ar-SA"/>
    </w:rPr>
  </w:style>
  <w:style w:type="paragraph" w:customStyle="1" w:styleId="53">
    <w:name w:val="样式 22 10 磅"/>
    <w:pPr>
      <w:widowControl w:val="0"/>
      <w:jc w:val="both"/>
    </w:pPr>
    <w:rPr>
      <w:rFonts w:ascii="Times New Roman" w:eastAsia="宋体" w:cs="Times New Roman" w:hAnsi="Times New Roman"/>
      <w:kern w:val="2"/>
      <w:sz w:val="21"/>
      <w:szCs w:val="24"/>
      <w:lang w:val="en-US" w:eastAsia="zh-CN" w:bidi="ar-SA"/>
    </w:rPr>
  </w:style>
  <w:style w:type="paragraph" w:customStyle="1" w:styleId="54">
    <w:name w:val="样式 23 10 磅"/>
    <w:pPr>
      <w:widowControl w:val="0"/>
      <w:jc w:val="both"/>
    </w:pPr>
    <w:rPr>
      <w:rFonts w:ascii="Times New Roman" w:eastAsia="宋体" w:cs="Times New Roman" w:hAnsi="Times New Roman"/>
      <w:kern w:val="2"/>
      <w:sz w:val="21"/>
      <w:szCs w:val="24"/>
      <w:lang w:val="en-US" w:eastAsia="zh-CN" w:bidi="ar-SA"/>
    </w:rPr>
  </w:style>
  <w:style w:type="paragraph" w:customStyle="1" w:styleId="55">
    <w:name w:val="样式 24 10 磅"/>
    <w:pPr>
      <w:widowControl w:val="0"/>
      <w:jc w:val="both"/>
    </w:pPr>
    <w:rPr>
      <w:rFonts w:ascii="Times New Roman" w:eastAsia="宋体" w:cs="Times New Roman" w:hAnsi="Times New Roman"/>
      <w:kern w:val="2"/>
      <w:sz w:val="21"/>
      <w:szCs w:val="24"/>
      <w:lang w:val="en-US" w:eastAsia="zh-CN" w:bidi="ar-SA"/>
    </w:rPr>
  </w:style>
  <w:style w:type="paragraph" w:customStyle="1" w:styleId="56">
    <w:name w:val="样式 25 10 磅"/>
    <w:pPr>
      <w:widowControl w:val="0"/>
      <w:jc w:val="both"/>
    </w:pPr>
    <w:rPr>
      <w:rFonts w:ascii="Times New Roman" w:eastAsia="宋体" w:cs="Times New Roman" w:hAnsi="Times New Roman"/>
      <w:kern w:val="2"/>
      <w:sz w:val="21"/>
      <w:szCs w:val="24"/>
      <w:lang w:val="en-US" w:eastAsia="zh-CN" w:bidi="ar-SA"/>
    </w:rPr>
  </w:style>
  <w:style w:type="paragraph" w:customStyle="1" w:styleId="57">
    <w:name w:val="样式 26 10 磅"/>
    <w:pPr>
      <w:widowControl w:val="0"/>
      <w:jc w:val="both"/>
    </w:pPr>
    <w:rPr>
      <w:rFonts w:ascii="Times New Roman" w:eastAsia="宋体" w:cs="Times New Roman" w:hAnsi="Times New Roman"/>
      <w:kern w:val="2"/>
      <w:sz w:val="21"/>
      <w:szCs w:val="24"/>
      <w:lang w:val="en-US" w:eastAsia="zh-CN" w:bidi="ar-SA"/>
    </w:rPr>
  </w:style>
  <w:style w:type="paragraph" w:customStyle="1" w:styleId="58">
    <w:name w:val="样式 27 10 磅"/>
    <w:pPr>
      <w:widowControl w:val="0"/>
      <w:jc w:val="both"/>
    </w:pPr>
    <w:rPr>
      <w:rFonts w:ascii="Times New Roman" w:eastAsia="宋体" w:cs="Times New Roman" w:hAnsi="Times New Roman"/>
      <w:kern w:val="2"/>
      <w:sz w:val="21"/>
      <w:szCs w:val="24"/>
      <w:lang w:val="en-US" w:eastAsia="zh-CN" w:bidi="ar-SA"/>
    </w:rPr>
  </w:style>
  <w:style w:type="paragraph" w:customStyle="1" w:styleId="59">
    <w:name w:val="样式 28 10 磅"/>
    <w:pPr>
      <w:widowControl w:val="0"/>
      <w:jc w:val="both"/>
    </w:pPr>
    <w:rPr>
      <w:rFonts w:ascii="Times New Roman" w:eastAsia="宋体" w:cs="Times New Roman" w:hAnsi="Times New Roman"/>
      <w:kern w:val="2"/>
      <w:sz w:val="21"/>
      <w:szCs w:val="24"/>
      <w:lang w:val="en-US" w:eastAsia="zh-CN" w:bidi="ar-SA"/>
    </w:rPr>
  </w:style>
  <w:style w:type="paragraph" w:customStyle="1" w:styleId="60">
    <w:name w:val="样式 29 10 磅"/>
    <w:pPr>
      <w:widowControl w:val="0"/>
      <w:jc w:val="both"/>
    </w:pPr>
    <w:rPr>
      <w:rFonts w:ascii="Times New Roman" w:eastAsia="宋体" w:cs="Times New Roman" w:hAnsi="Times New Roman"/>
      <w:kern w:val="2"/>
      <w:sz w:val="21"/>
      <w:szCs w:val="24"/>
      <w:lang w:val="en-US" w:eastAsia="zh-CN" w:bidi="ar-SA"/>
    </w:rPr>
  </w:style>
  <w:style w:type="paragraph" w:customStyle="1" w:styleId="61">
    <w:name w:val="样式 30 10 磅"/>
    <w:pPr>
      <w:widowControl w:val="0"/>
      <w:jc w:val="both"/>
    </w:pPr>
    <w:rPr>
      <w:rFonts w:ascii="Times New Roman" w:eastAsia="宋体" w:cs="Times New Roman" w:hAnsi="Times New Roman"/>
      <w:kern w:val="2"/>
      <w:sz w:val="21"/>
      <w:szCs w:val="24"/>
      <w:lang w:val="en-US" w:eastAsia="zh-CN" w:bidi="ar-SA"/>
    </w:rPr>
  </w:style>
  <w:style w:type="paragraph" w:customStyle="1" w:styleId="62">
    <w:name w:val="样式 31 10 磅"/>
    <w:pPr>
      <w:widowControl w:val="0"/>
      <w:jc w:val="both"/>
    </w:pPr>
    <w:rPr>
      <w:rFonts w:ascii="Times New Roman" w:eastAsia="宋体" w:cs="Times New Roman" w:hAnsi="Times New Roman"/>
      <w:kern w:val="2"/>
      <w:sz w:val="21"/>
      <w:szCs w:val="24"/>
      <w:lang w:val="en-US" w:eastAsia="zh-CN" w:bidi="ar-SA"/>
    </w:rPr>
  </w:style>
  <w:style w:type="paragraph" w:customStyle="1" w:styleId="63">
    <w:name w:val="样式 32 10 磅"/>
    <w:pPr>
      <w:widowControl w:val="0"/>
      <w:jc w:val="both"/>
    </w:pPr>
    <w:rPr>
      <w:rFonts w:ascii="Times New Roman" w:eastAsia="宋体" w:cs="Times New Roman" w:hAnsi="Times New Roman"/>
      <w:kern w:val="2"/>
      <w:sz w:val="21"/>
      <w:szCs w:val="24"/>
      <w:lang w:val="en-US" w:eastAsia="zh-CN" w:bidi="ar-SA"/>
    </w:rPr>
  </w:style>
  <w:style w:type="paragraph" w:customStyle="1" w:styleId="64">
    <w:name w:val="样式 33 10 磅"/>
    <w:pPr>
      <w:widowControl w:val="0"/>
      <w:jc w:val="both"/>
    </w:pPr>
    <w:rPr>
      <w:rFonts w:ascii="Times New Roman" w:eastAsia="宋体" w:cs="Times New Roman" w:hAnsi="Times New Roman"/>
      <w:kern w:val="2"/>
      <w:sz w:val="21"/>
      <w:szCs w:val="24"/>
      <w:lang w:val="en-US" w:eastAsia="zh-CN" w:bidi="ar-SA"/>
    </w:rPr>
  </w:style>
  <w:style w:type="paragraph" w:customStyle="1" w:styleId="65">
    <w:name w:val="样式 34 10 磅"/>
    <w:pPr>
      <w:outlineLvl w:val="1"/>
    </w:pPr>
    <w:rPr>
      <w:rFonts w:ascii="Microsoft yahei" w:eastAsia="宋体" w:cs="Times New Roman" w:hAnsi="Microsoft yahei"/>
      <w:color w:val="666666"/>
      <w:sz w:val="21"/>
      <w:szCs w:val="21"/>
      <w:lang w:val="en-US" w:eastAsia="zh-CN" w:bidi="ar-SA"/>
    </w:rPr>
  </w:style>
  <w:style w:type="paragraph" w:customStyle="1" w:styleId="66">
    <w:name w:val="样式 35 10 磅"/>
    <w:pPr>
      <w:outlineLvl w:val="1"/>
    </w:pPr>
    <w:rPr>
      <w:rFonts w:ascii="Microsoft yahei" w:eastAsia="宋体" w:cs="Times New Roman" w:hAnsi="Microsoft yahei"/>
      <w:color w:val="666666"/>
      <w:sz w:val="21"/>
      <w:szCs w:val="21"/>
      <w:lang w:val="en-US" w:eastAsia="zh-CN" w:bidi="ar-SA"/>
    </w:rPr>
  </w:style>
  <w:style w:type="paragraph" w:customStyle="1" w:styleId="67">
    <w:name w:val="样式 36 10 磅"/>
    <w:pPr>
      <w:widowControl w:val="0"/>
      <w:jc w:val="both"/>
    </w:pPr>
    <w:rPr>
      <w:rFonts w:ascii="Times New Roman" w:eastAsia="宋体" w:cs="Times New Roman" w:hAnsi="Times New Roman"/>
      <w:kern w:val="2"/>
      <w:sz w:val="21"/>
      <w:szCs w:val="24"/>
      <w:lang w:val="en-US" w:eastAsia="zh-CN" w:bidi="ar-SA"/>
    </w:rPr>
  </w:style>
  <w:style w:type="paragraph" w:customStyle="1" w:styleId="68">
    <w:name w:val="样式 37 10 磅"/>
    <w:pPr>
      <w:outlineLvl w:val="1"/>
    </w:pPr>
    <w:rPr>
      <w:rFonts w:ascii="Microsoft yahei" w:eastAsia="宋体" w:cs="Times New Roman" w:hAnsi="Microsoft yahei"/>
      <w:color w:val="666666"/>
      <w:sz w:val="21"/>
      <w:szCs w:val="21"/>
      <w:lang w:val="en-US" w:eastAsia="zh-CN" w:bidi="ar-SA"/>
    </w:rPr>
  </w:style>
  <w:style w:type="paragraph" w:customStyle="1" w:styleId="69">
    <w:name w:val="样式 38 10 磅"/>
    <w:pPr>
      <w:outlineLvl w:val="1"/>
    </w:pPr>
    <w:rPr>
      <w:rFonts w:ascii="Microsoft yahei" w:eastAsia="宋体" w:cs="Times New Roman" w:hAnsi="Microsoft yahei"/>
      <w:color w:val="666666"/>
      <w:sz w:val="21"/>
      <w:szCs w:val="21"/>
      <w:lang w:val="en-US" w:eastAsia="zh-CN" w:bidi="ar-SA"/>
    </w:rPr>
  </w:style>
  <w:style w:type="paragraph" w:customStyle="1" w:styleId="70">
    <w:name w:val="样式 39 10 磅"/>
    <w:pPr>
      <w:outlineLvl w:val="1"/>
    </w:pPr>
    <w:rPr>
      <w:rFonts w:ascii="Microsoft yahei" w:eastAsia="宋体" w:cs="Times New Roman" w:hAnsi="Microsoft yahei"/>
      <w:color w:val="666666"/>
      <w:sz w:val="21"/>
      <w:szCs w:val="21"/>
      <w:lang w:val="en-US" w:eastAsia="zh-CN" w:bidi="ar-SA"/>
    </w:rPr>
  </w:style>
  <w:style w:type="paragraph" w:customStyle="1" w:styleId="71">
    <w:name w:val="样式 40 10 磅"/>
    <w:pPr>
      <w:outlineLvl w:val="1"/>
    </w:pPr>
    <w:rPr>
      <w:rFonts w:ascii="Microsoft yahei" w:eastAsia="宋体" w:cs="Times New Roman" w:hAnsi="Microsoft yahei"/>
      <w:color w:val="666666"/>
      <w:sz w:val="21"/>
      <w:szCs w:val="21"/>
      <w:lang w:val="en-US" w:eastAsia="zh-CN" w:bidi="ar-SA"/>
    </w:rPr>
  </w:style>
  <w:style w:type="paragraph" w:customStyle="1" w:styleId="72">
    <w:name w:val="样式 41 10 磅"/>
    <w:pPr>
      <w:outlineLvl w:val="1"/>
    </w:pPr>
    <w:rPr>
      <w:rFonts w:ascii="Microsoft yahei" w:eastAsia="宋体" w:cs="Times New Roman" w:hAnsi="Microsoft yahei"/>
      <w:color w:val="666666"/>
      <w:sz w:val="21"/>
      <w:szCs w:val="21"/>
      <w:lang w:val="en-US" w:eastAsia="zh-CN" w:bidi="ar-SA"/>
    </w:rPr>
  </w:style>
  <w:style w:type="paragraph" w:customStyle="1" w:styleId="73">
    <w:name w:val="样式 42 10 磅"/>
    <w:pPr>
      <w:outlineLvl w:val="1"/>
    </w:pPr>
    <w:rPr>
      <w:rFonts w:ascii="Microsoft yahei" w:eastAsia="宋体" w:cs="Times New Roman" w:hAnsi="Microsoft yahei"/>
      <w:color w:val="666666"/>
      <w:sz w:val="21"/>
      <w:szCs w:val="21"/>
      <w:lang w:val="en-US" w:eastAsia="zh-CN" w:bidi="ar-SA"/>
    </w:rPr>
  </w:style>
  <w:style w:type="paragraph" w:customStyle="1" w:styleId="74">
    <w:name w:val="样式 43 10 磅"/>
    <w:pPr>
      <w:outlineLvl w:val="1"/>
    </w:pPr>
    <w:rPr>
      <w:rFonts w:ascii="Microsoft yahei" w:eastAsia="宋体" w:cs="Times New Roman" w:hAnsi="Microsoft yahei"/>
      <w:color w:val="666666"/>
      <w:sz w:val="21"/>
      <w:szCs w:val="21"/>
      <w:lang w:val="en-US" w:eastAsia="zh-CN" w:bidi="ar-SA"/>
    </w:rPr>
  </w:style>
  <w:style w:type="paragraph" w:customStyle="1" w:styleId="75">
    <w:name w:val="样式 44 10 磅"/>
    <w:pPr>
      <w:widowControl w:val="0"/>
      <w:jc w:val="both"/>
    </w:pPr>
    <w:rPr>
      <w:rFonts w:ascii="Times New Roman" w:eastAsia="宋体" w:cs="Times New Roman" w:hAnsi="Times New Roman"/>
      <w:kern w:val="2"/>
      <w:sz w:val="21"/>
      <w:szCs w:val="24"/>
      <w:lang w:val="en-US" w:eastAsia="zh-CN" w:bidi="ar-SA"/>
    </w:rPr>
  </w:style>
  <w:style w:type="paragraph" w:customStyle="1" w:styleId="76">
    <w:name w:val="样式 45 10 磅"/>
    <w:pPr>
      <w:widowControl w:val="0"/>
      <w:jc w:val="both"/>
    </w:pPr>
    <w:rPr>
      <w:rFonts w:ascii="Times New Roman" w:eastAsia="宋体" w:cs="Times New Roman" w:hAnsi="Times New Roman"/>
      <w:kern w:val="2"/>
      <w:sz w:val="21"/>
      <w:szCs w:val="24"/>
      <w:lang w:val="en-US" w:eastAsia="zh-CN" w:bidi="ar-SA"/>
    </w:rPr>
  </w:style>
  <w:style w:type="paragraph" w:customStyle="1" w:styleId="77">
    <w:name w:val="样式 46 10 磅"/>
    <w:pPr>
      <w:widowControl w:val="0"/>
      <w:jc w:val="both"/>
    </w:pPr>
    <w:rPr>
      <w:rFonts w:ascii="Times New Roman" w:eastAsia="宋体" w:cs="Times New Roman" w:hAnsi="Times New Roman"/>
      <w:kern w:val="2"/>
      <w:sz w:val="21"/>
      <w:szCs w:val="24"/>
      <w:lang w:val="en-US" w:eastAsia="zh-CN" w:bidi="ar-SA"/>
    </w:rPr>
  </w:style>
  <w:style w:type="paragraph" w:customStyle="1" w:styleId="78">
    <w:name w:val="样式 47 10 磅"/>
    <w:pPr>
      <w:widowControl w:val="0"/>
      <w:jc w:val="both"/>
    </w:pPr>
    <w:rPr>
      <w:rFonts w:ascii="Times New Roman" w:eastAsia="宋体" w:cs="Times New Roman" w:hAnsi="Times New Roman"/>
      <w:kern w:val="2"/>
      <w:sz w:val="21"/>
      <w:szCs w:val="24"/>
      <w:lang w:val="en-US" w:eastAsia="zh-CN" w:bidi="ar-SA"/>
    </w:rPr>
  </w:style>
  <w:style w:type="paragraph" w:customStyle="1" w:styleId="79">
    <w:name w:val="样式 48 10 磅"/>
    <w:pPr>
      <w:widowControl w:val="0"/>
      <w:jc w:val="both"/>
    </w:pPr>
    <w:rPr>
      <w:rFonts w:ascii="Times New Roman" w:eastAsia="宋体" w:cs="Times New Roman" w:hAnsi="Times New Roman"/>
      <w:kern w:val="2"/>
      <w:sz w:val="21"/>
      <w:szCs w:val="24"/>
      <w:lang w:val="en-US" w:eastAsia="zh-CN" w:bidi="ar-SA"/>
    </w:rPr>
  </w:style>
  <w:style w:type="paragraph" w:customStyle="1" w:styleId="80">
    <w:name w:val="样式 49 10 磅"/>
    <w:pPr>
      <w:widowControl w:val="0"/>
      <w:jc w:val="both"/>
    </w:pPr>
    <w:rPr>
      <w:rFonts w:ascii="Times New Roman" w:eastAsia="宋体" w:cs="Times New Roman" w:hAnsi="Times New Roman"/>
      <w:kern w:val="2"/>
      <w:sz w:val="21"/>
      <w:szCs w:val="24"/>
      <w:lang w:val="en-US" w:eastAsia="zh-CN" w:bidi="ar-SA"/>
    </w:rPr>
  </w:style>
  <w:style w:type="paragraph" w:customStyle="1" w:styleId="81">
    <w:name w:val="样式 50 10 磅"/>
    <w:pPr>
      <w:widowControl w:val="0"/>
      <w:jc w:val="both"/>
    </w:pPr>
    <w:rPr>
      <w:rFonts w:ascii="Times New Roman" w:eastAsia="宋体" w:cs="Times New Roman" w:hAnsi="Times New Roman"/>
      <w:kern w:val="2"/>
      <w:sz w:val="21"/>
      <w:szCs w:val="24"/>
      <w:lang w:val="en-US" w:eastAsia="zh-CN" w:bidi="ar-SA"/>
    </w:rPr>
  </w:style>
  <w:style w:type="paragraph" w:customStyle="1" w:styleId="82">
    <w:name w:val="样式 51 10 磅"/>
    <w:pPr>
      <w:widowControl w:val="0"/>
      <w:jc w:val="both"/>
    </w:pPr>
    <w:rPr>
      <w:rFonts w:ascii="Times New Roman" w:eastAsia="宋体" w:cs="Times New Roman" w:hAnsi="Times New Roman"/>
      <w:kern w:val="2"/>
      <w:sz w:val="21"/>
      <w:szCs w:val="24"/>
      <w:lang w:val="en-US" w:eastAsia="zh-CN" w:bidi="ar-SA"/>
    </w:rPr>
  </w:style>
  <w:style w:type="paragraph" w:customStyle="1" w:styleId="83">
    <w:name w:val="样式 52 10 磅"/>
    <w:pPr>
      <w:widowControl w:val="0"/>
      <w:jc w:val="both"/>
    </w:pPr>
    <w:rPr>
      <w:rFonts w:ascii="Times New Roman" w:eastAsia="宋体" w:cs="Times New Roman" w:hAnsi="Times New Roman"/>
      <w:kern w:val="2"/>
      <w:sz w:val="21"/>
      <w:szCs w:val="24"/>
      <w:lang w:val="en-US" w:eastAsia="zh-CN" w:bidi="ar-SA"/>
    </w:rPr>
  </w:style>
  <w:style w:type="paragraph" w:customStyle="1" w:styleId="84">
    <w:name w:val="样式 53 10 磅"/>
    <w:pPr>
      <w:widowControl w:val="0"/>
      <w:jc w:val="both"/>
    </w:pPr>
    <w:rPr>
      <w:rFonts w:ascii="Times New Roman" w:eastAsia="宋体" w:cs="Times New Roman" w:hAnsi="Times New Roman"/>
      <w:kern w:val="2"/>
      <w:sz w:val="21"/>
      <w:szCs w:val="24"/>
      <w:lang w:val="en-US" w:eastAsia="zh-CN" w:bidi="ar-SA"/>
    </w:rPr>
  </w:style>
  <w:style w:type="paragraph" w:customStyle="1" w:styleId="85">
    <w:name w:val="样式 54 10 磅"/>
    <w:pPr>
      <w:widowControl w:val="0"/>
      <w:jc w:val="both"/>
    </w:pPr>
    <w:rPr>
      <w:rFonts w:ascii="Times New Roman" w:eastAsia="宋体" w:cs="Times New Roman" w:hAnsi="Times New Roman"/>
      <w:kern w:val="2"/>
      <w:sz w:val="21"/>
      <w:szCs w:val="24"/>
      <w:lang w:val="en-US" w:eastAsia="zh-CN" w:bidi="ar-SA"/>
    </w:rPr>
  </w:style>
  <w:style w:type="paragraph" w:customStyle="1" w:styleId="86">
    <w:name w:val="样式 55 10 磅"/>
    <w:pPr>
      <w:widowControl w:val="0"/>
      <w:jc w:val="both"/>
    </w:pPr>
    <w:rPr>
      <w:rFonts w:ascii="Times New Roman" w:eastAsia="宋体" w:cs="Times New Roman" w:hAnsi="Times New Roman"/>
      <w:kern w:val="2"/>
      <w:sz w:val="21"/>
      <w:szCs w:val="24"/>
      <w:lang w:val="en-US" w:eastAsia="zh-CN" w:bidi="ar-SA"/>
    </w:rPr>
  </w:style>
  <w:style w:type="paragraph" w:customStyle="1" w:styleId="87">
    <w:name w:val="样式 56 10 磅"/>
    <w:pPr>
      <w:widowControl w:val="0"/>
      <w:jc w:val="both"/>
    </w:pPr>
    <w:rPr>
      <w:rFonts w:ascii="Times New Roman" w:eastAsia="宋体" w:cs="Times New Roman" w:hAnsi="Times New Roman"/>
      <w:kern w:val="2"/>
      <w:sz w:val="21"/>
      <w:szCs w:val="24"/>
      <w:lang w:val="en-US" w:eastAsia="zh-CN" w:bidi="ar-SA"/>
    </w:rPr>
  </w:style>
  <w:style w:type="paragraph" w:customStyle="1" w:styleId="88">
    <w:name w:val="样式 57 10 磅"/>
    <w:pPr>
      <w:widowControl w:val="0"/>
      <w:jc w:val="both"/>
    </w:pPr>
    <w:rPr>
      <w:rFonts w:ascii="Times New Roman" w:eastAsia="宋体" w:cs="Times New Roman" w:hAnsi="Times New Roman"/>
      <w:kern w:val="2"/>
      <w:sz w:val="21"/>
      <w:szCs w:val="24"/>
      <w:lang w:val="en-US" w:eastAsia="zh-CN" w:bidi="ar-SA"/>
    </w:rPr>
  </w:style>
  <w:style w:type="paragraph" w:customStyle="1" w:styleId="89">
    <w:name w:val="样式 58 10 磅"/>
    <w:pPr>
      <w:widowControl w:val="0"/>
      <w:jc w:val="both"/>
    </w:pPr>
    <w:rPr>
      <w:rFonts w:ascii="Times New Roman" w:eastAsia="宋体" w:cs="Times New Roman" w:hAnsi="Times New Roman"/>
      <w:kern w:val="2"/>
      <w:sz w:val="21"/>
      <w:szCs w:val="24"/>
      <w:lang w:val="en-US" w:eastAsia="zh-CN" w:bidi="ar-SA"/>
    </w:rPr>
  </w:style>
  <w:style w:type="paragraph" w:customStyle="1" w:styleId="90">
    <w:name w:val="样式 59 10 磅"/>
    <w:pPr>
      <w:widowControl w:val="0"/>
      <w:jc w:val="both"/>
    </w:pPr>
    <w:rPr>
      <w:rFonts w:ascii="Times New Roman" w:eastAsia="宋体" w:cs="Times New Roman" w:hAnsi="Times New Roman"/>
      <w:kern w:val="2"/>
      <w:sz w:val="21"/>
      <w:szCs w:val="24"/>
      <w:lang w:val="en-US" w:eastAsia="zh-CN" w:bidi="ar-SA"/>
    </w:rPr>
  </w:style>
  <w:style w:type="paragraph" w:customStyle="1" w:styleId="91">
    <w:name w:val="样式 60 10 磅"/>
    <w:pPr>
      <w:widowControl w:val="0"/>
      <w:jc w:val="both"/>
    </w:pPr>
    <w:rPr>
      <w:rFonts w:ascii="Times New Roman" w:eastAsia="宋体" w:cs="Times New Roman" w:hAnsi="Times New Roman"/>
      <w:kern w:val="2"/>
      <w:sz w:val="21"/>
      <w:szCs w:val="24"/>
      <w:lang w:val="en-US" w:eastAsia="zh-CN" w:bidi="ar-SA"/>
    </w:rPr>
  </w:style>
  <w:style w:type="paragraph" w:customStyle="1" w:styleId="92">
    <w:name w:val="样式 61 10 磅"/>
    <w:pPr>
      <w:widowControl w:val="0"/>
      <w:jc w:val="both"/>
    </w:pPr>
    <w:rPr>
      <w:rFonts w:ascii="Times New Roman" w:eastAsia="宋体" w:cs="Times New Roman" w:hAnsi="Times New Roman"/>
      <w:kern w:val="2"/>
      <w:sz w:val="21"/>
      <w:szCs w:val="24"/>
      <w:lang w:val="en-US" w:eastAsia="zh-CN" w:bidi="ar-SA"/>
    </w:rPr>
  </w:style>
  <w:style w:type="paragraph" w:customStyle="1" w:styleId="93">
    <w:name w:val="样式 62 10 磅"/>
    <w:pPr>
      <w:widowControl w:val="0"/>
      <w:jc w:val="both"/>
    </w:pPr>
    <w:rPr>
      <w:rFonts w:ascii="Times New Roman" w:eastAsia="宋体" w:cs="Times New Roman" w:hAnsi="Times New Roman"/>
      <w:kern w:val="2"/>
      <w:sz w:val="21"/>
      <w:szCs w:val="24"/>
      <w:lang w:val="en-US" w:eastAsia="zh-CN" w:bidi="ar-SA"/>
    </w:rPr>
  </w:style>
  <w:style w:type="paragraph" w:customStyle="1" w:styleId="94">
    <w:name w:val="样式 小四"/>
    <w:next w:val="129"/>
    <w:pPr>
      <w:widowControl w:val="0"/>
    </w:pPr>
    <w:rPr>
      <w:rFonts w:ascii="宋体" w:eastAsia="宋体" w:cs="Times New Roman"/>
      <w:kern w:val="2"/>
      <w:sz w:val="24"/>
      <w:szCs w:val="21"/>
      <w:lang w:val="en-US" w:eastAsia="zh-CN" w:bidi="ar-SA"/>
    </w:rPr>
  </w:style>
  <w:style w:type="paragraph" w:customStyle="1" w:styleId="95">
    <w:name w:val="样式 63 10 磅"/>
    <w:pPr>
      <w:widowControl w:val="0"/>
      <w:jc w:val="both"/>
    </w:pPr>
    <w:rPr>
      <w:rFonts w:ascii="Times New Roman" w:eastAsia="宋体" w:cs="Times New Roman" w:hAnsi="Times New Roman"/>
      <w:kern w:val="2"/>
      <w:sz w:val="21"/>
      <w:szCs w:val="24"/>
      <w:lang w:val="en-US" w:eastAsia="zh-CN" w:bidi="ar-SA"/>
    </w:rPr>
  </w:style>
  <w:style w:type="paragraph" w:customStyle="1" w:styleId="96">
    <w:name w:val="样式 64 10 磅"/>
    <w:next w:val="97"/>
    <w:pPr>
      <w:widowControl w:val="0"/>
      <w:jc w:val="both"/>
    </w:pPr>
    <w:rPr>
      <w:rFonts w:ascii="Times New Roman" w:eastAsia="宋体" w:cs="Times New Roman" w:hAnsi="Times New Roman"/>
      <w:kern w:val="2"/>
      <w:sz w:val="21"/>
      <w:szCs w:val="24"/>
      <w:lang w:val="en-US" w:eastAsia="zh-CN" w:bidi="ar-SA"/>
    </w:rPr>
  </w:style>
  <w:style w:type="paragraph" w:customStyle="1" w:styleId="97">
    <w:name w:val="样式 64 10 磅"/>
    <w:pPr>
      <w:widowControl w:val="0"/>
      <w:jc w:val="both"/>
    </w:pPr>
    <w:rPr>
      <w:rFonts w:ascii="Times New Roman" w:eastAsia="宋体" w:cs="Times New Roman" w:hAnsi="Times New Roman"/>
      <w:kern w:val="2"/>
      <w:sz w:val="21"/>
      <w:szCs w:val="24"/>
      <w:lang w:val="en-US" w:eastAsia="zh-CN" w:bidi="ar-SA"/>
    </w:rPr>
  </w:style>
  <w:style w:type="paragraph" w:customStyle="1" w:styleId="98">
    <w:name w:val="样式 65 10 磅"/>
    <w:pPr>
      <w:widowControl w:val="0"/>
      <w:jc w:val="both"/>
    </w:pPr>
    <w:rPr>
      <w:rFonts w:ascii="Times New Roman" w:eastAsia="宋体" w:cs="Times New Roman" w:hAnsi="Times New Roman"/>
      <w:kern w:val="2"/>
      <w:sz w:val="21"/>
      <w:szCs w:val="24"/>
      <w:lang w:val="en-US" w:eastAsia="zh-CN" w:bidi="ar-SA"/>
    </w:rPr>
  </w:style>
  <w:style w:type="paragraph" w:customStyle="1" w:styleId="99">
    <w:name w:val="样式 66 10 磅"/>
    <w:pPr>
      <w:widowControl w:val="0"/>
      <w:jc w:val="both"/>
    </w:pPr>
    <w:rPr>
      <w:rFonts w:ascii="Times New Roman" w:eastAsia="宋体" w:cs="Times New Roman" w:hAnsi="Times New Roman"/>
      <w:kern w:val="2"/>
      <w:sz w:val="21"/>
      <w:szCs w:val="24"/>
      <w:lang w:val="en-US" w:eastAsia="zh-CN" w:bidi="ar-SA"/>
    </w:rPr>
  </w:style>
  <w:style w:type="paragraph" w:customStyle="1" w:styleId="100">
    <w:name w:val="样式 67 10 磅"/>
    <w:pPr>
      <w:widowControl w:val="0"/>
      <w:jc w:val="both"/>
    </w:pPr>
    <w:rPr>
      <w:rFonts w:ascii="Times New Roman" w:eastAsia="宋体" w:cs="Times New Roman" w:hAnsi="Times New Roman"/>
      <w:kern w:val="2"/>
      <w:sz w:val="21"/>
      <w:szCs w:val="24"/>
      <w:lang w:val="en-US" w:eastAsia="zh-CN" w:bidi="ar-SA"/>
    </w:rPr>
  </w:style>
  <w:style w:type="paragraph" w:customStyle="1" w:styleId="101">
    <w:name w:val="样式 68 10 磅"/>
    <w:pPr>
      <w:widowControl w:val="0"/>
      <w:jc w:val="both"/>
    </w:pPr>
    <w:rPr>
      <w:rFonts w:ascii="Times New Roman" w:eastAsia="宋体" w:cs="Times New Roman" w:hAnsi="Times New Roman"/>
      <w:kern w:val="2"/>
      <w:sz w:val="21"/>
      <w:szCs w:val="24"/>
      <w:lang w:val="en-US" w:eastAsia="zh-CN" w:bidi="ar-SA"/>
    </w:rPr>
  </w:style>
  <w:style w:type="paragraph" w:customStyle="1" w:styleId="102">
    <w:name w:val="样式 69 10 磅"/>
    <w:pPr>
      <w:widowControl w:val="0"/>
      <w:jc w:val="both"/>
    </w:pPr>
    <w:rPr>
      <w:rFonts w:ascii="Times New Roman" w:eastAsia="宋体" w:cs="Times New Roman" w:hAnsi="Times New Roman"/>
      <w:kern w:val="2"/>
      <w:sz w:val="21"/>
      <w:szCs w:val="24"/>
      <w:lang w:val="en-US" w:eastAsia="zh-CN" w:bidi="ar-SA"/>
    </w:rPr>
  </w:style>
  <w:style w:type="paragraph" w:customStyle="1" w:styleId="103">
    <w:name w:val="样式 70 10 磅"/>
    <w:pPr>
      <w:widowControl w:val="0"/>
      <w:jc w:val="both"/>
    </w:pPr>
    <w:rPr>
      <w:rFonts w:ascii="Times New Roman" w:eastAsia="宋体" w:cs="Times New Roman" w:hAnsi="Times New Roman"/>
      <w:kern w:val="2"/>
      <w:sz w:val="21"/>
      <w:szCs w:val="24"/>
      <w:lang w:val="en-US" w:eastAsia="zh-CN" w:bidi="ar-SA"/>
    </w:rPr>
  </w:style>
  <w:style w:type="paragraph" w:customStyle="1" w:styleId="104">
    <w:name w:val="样式 71 10 磅"/>
    <w:pPr>
      <w:widowControl w:val="0"/>
      <w:jc w:val="both"/>
    </w:pPr>
    <w:rPr>
      <w:rFonts w:ascii="Times New Roman" w:eastAsia="宋体" w:cs="Times New Roman" w:hAnsi="Times New Roman"/>
      <w:kern w:val="2"/>
      <w:sz w:val="21"/>
      <w:szCs w:val="24"/>
      <w:lang w:val="en-US" w:eastAsia="zh-CN" w:bidi="ar-SA"/>
    </w:rPr>
  </w:style>
  <w:style w:type="paragraph" w:customStyle="1" w:styleId="105">
    <w:name w:val="样式 72 10 磅"/>
    <w:pPr>
      <w:widowControl w:val="0"/>
      <w:jc w:val="both"/>
    </w:pPr>
    <w:rPr>
      <w:rFonts w:ascii="Times New Roman" w:eastAsia="宋体" w:cs="Times New Roman" w:hAnsi="Times New Roman"/>
      <w:kern w:val="2"/>
      <w:sz w:val="21"/>
      <w:szCs w:val="24"/>
      <w:lang w:val="en-US" w:eastAsia="zh-CN" w:bidi="ar-SA"/>
    </w:rPr>
  </w:style>
  <w:style w:type="paragraph" w:customStyle="1" w:styleId="106">
    <w:name w:val="样式 73 10 磅"/>
    <w:pPr>
      <w:widowControl w:val="0"/>
      <w:jc w:val="both"/>
    </w:pPr>
    <w:rPr>
      <w:rFonts w:ascii="Times New Roman" w:eastAsia="宋体" w:cs="Times New Roman" w:hAnsi="Times New Roman"/>
      <w:kern w:val="2"/>
      <w:sz w:val="21"/>
      <w:szCs w:val="24"/>
      <w:lang w:val="en-US" w:eastAsia="zh-CN" w:bidi="ar-SA"/>
    </w:rPr>
  </w:style>
  <w:style w:type="paragraph" w:customStyle="1" w:styleId="107">
    <w:name w:val="样式 74 10 磅"/>
    <w:pPr>
      <w:widowControl w:val="0"/>
      <w:jc w:val="both"/>
    </w:pPr>
    <w:rPr>
      <w:rFonts w:ascii="Times New Roman" w:eastAsia="宋体" w:cs="Times New Roman" w:hAnsi="Times New Roman"/>
      <w:kern w:val="2"/>
      <w:sz w:val="21"/>
      <w:szCs w:val="24"/>
      <w:lang w:val="en-US" w:eastAsia="zh-CN" w:bidi="ar-SA"/>
    </w:rPr>
  </w:style>
  <w:style w:type="paragraph" w:customStyle="1" w:styleId="108">
    <w:name w:val="样式 75 10 磅"/>
    <w:pPr>
      <w:widowControl w:val="0"/>
      <w:jc w:val="both"/>
    </w:pPr>
    <w:rPr>
      <w:rFonts w:ascii="Times New Roman" w:eastAsia="宋体" w:cs="Times New Roman" w:hAnsi="Times New Roman"/>
      <w:kern w:val="2"/>
      <w:sz w:val="21"/>
      <w:szCs w:val="24"/>
      <w:lang w:val="en-US" w:eastAsia="zh-CN" w:bidi="ar-SA"/>
    </w:rPr>
  </w:style>
  <w:style w:type="paragraph" w:customStyle="1" w:styleId="109">
    <w:name w:val="样式 76 10 磅"/>
    <w:pPr>
      <w:widowControl w:val="0"/>
      <w:jc w:val="both"/>
    </w:pPr>
    <w:rPr>
      <w:rFonts w:ascii="Times New Roman" w:eastAsia="宋体" w:cs="Times New Roman" w:hAnsi="Times New Roman"/>
      <w:kern w:val="2"/>
      <w:sz w:val="21"/>
      <w:szCs w:val="24"/>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4"/>
      <w:lang w:val="en-US" w:eastAsia="zh-CN" w:bidi="ar-SA"/>
    </w:rPr>
  </w:style>
  <w:style w:type="paragraph" w:customStyle="1" w:styleId="111">
    <w:name w:val="样式 78 10 磅"/>
    <w:pPr>
      <w:widowControl w:val="0"/>
      <w:jc w:val="both"/>
    </w:pPr>
    <w:rPr>
      <w:rFonts w:ascii="Times New Roman" w:eastAsia="宋体" w:cs="Times New Roman" w:hAnsi="Times New Roman"/>
      <w:kern w:val="2"/>
      <w:sz w:val="21"/>
      <w:szCs w:val="24"/>
      <w:lang w:val="en-US" w:eastAsia="zh-CN" w:bidi="ar-SA"/>
    </w:rPr>
  </w:style>
  <w:style w:type="paragraph" w:customStyle="1" w:styleId="112">
    <w:name w:val="样式 79 10 磅"/>
    <w:pPr>
      <w:widowControl w:val="0"/>
      <w:jc w:val="both"/>
    </w:pPr>
    <w:rPr>
      <w:rFonts w:ascii="Times New Roman" w:eastAsia="宋体" w:cs="Times New Roman" w:hAnsi="Times New Roman"/>
      <w:kern w:val="2"/>
      <w:sz w:val="21"/>
      <w:szCs w:val="24"/>
      <w:lang w:val="en-US" w:eastAsia="zh-CN" w:bidi="ar-SA"/>
    </w:rPr>
  </w:style>
  <w:style w:type="paragraph" w:customStyle="1" w:styleId="113">
    <w:name w:val="样式 80 10 磅"/>
    <w:pPr>
      <w:widowControl w:val="0"/>
      <w:jc w:val="both"/>
    </w:pPr>
    <w:rPr>
      <w:rFonts w:ascii="Times New Roman" w:eastAsia="宋体" w:cs="Times New Roman" w:hAnsi="Times New Roman"/>
      <w:kern w:val="2"/>
      <w:sz w:val="21"/>
      <w:szCs w:val="24"/>
      <w:lang w:val="en-US" w:eastAsia="zh-CN" w:bidi="ar-SA"/>
    </w:rPr>
  </w:style>
  <w:style w:type="paragraph" w:customStyle="1" w:styleId="114">
    <w:name w:val="样式 81 10 磅"/>
    <w:pPr>
      <w:widowControl w:val="0"/>
      <w:jc w:val="both"/>
    </w:pPr>
    <w:rPr>
      <w:rFonts w:ascii="Times New Roman" w:eastAsia="宋体" w:cs="Times New Roman" w:hAnsi="Times New Roman"/>
      <w:kern w:val="2"/>
      <w:sz w:val="21"/>
      <w:szCs w:val="24"/>
      <w:lang w:val="en-US" w:eastAsia="zh-CN" w:bidi="ar-SA"/>
    </w:rPr>
  </w:style>
  <w:style w:type="paragraph" w:customStyle="1" w:styleId="115">
    <w:name w:val="样式 82 10 磅"/>
    <w:pPr>
      <w:widowControl w:val="0"/>
      <w:jc w:val="both"/>
    </w:pPr>
    <w:rPr>
      <w:rFonts w:ascii="Times New Roman" w:eastAsia="宋体" w:cs="Times New Roman" w:hAnsi="Times New Roman"/>
      <w:kern w:val="2"/>
      <w:sz w:val="21"/>
      <w:szCs w:val="24"/>
      <w:lang w:val="en-US" w:eastAsia="zh-CN" w:bidi="ar-SA"/>
    </w:rPr>
  </w:style>
  <w:style w:type="paragraph" w:customStyle="1" w:styleId="116">
    <w:name w:val="样式 83 10 磅"/>
    <w:pPr>
      <w:widowControl w:val="0"/>
      <w:jc w:val="both"/>
    </w:pPr>
    <w:rPr>
      <w:rFonts w:ascii="Times New Roman" w:eastAsia="宋体" w:cs="Times New Roman" w:hAnsi="Times New Roman"/>
      <w:kern w:val="2"/>
      <w:sz w:val="21"/>
      <w:szCs w:val="24"/>
      <w:lang w:val="en-US" w:eastAsia="zh-CN" w:bidi="ar-SA"/>
    </w:rPr>
  </w:style>
  <w:style w:type="paragraph" w:customStyle="1" w:styleId="117">
    <w:name w:val="样式 84 10 磅"/>
    <w:pPr>
      <w:widowControl w:val="0"/>
      <w:jc w:val="both"/>
    </w:pPr>
    <w:rPr>
      <w:rFonts w:ascii="Times New Roman" w:eastAsia="宋体" w:cs="Times New Roman" w:hAnsi="Times New Roman"/>
      <w:kern w:val="2"/>
      <w:sz w:val="21"/>
      <w:szCs w:val="24"/>
      <w:lang w:val="en-US" w:eastAsia="zh-CN" w:bidi="ar-SA"/>
    </w:rPr>
  </w:style>
  <w:style w:type="paragraph" w:customStyle="1" w:styleId="118">
    <w:name w:val="样式 85 10 磅"/>
    <w:pPr>
      <w:widowControl w:val="0"/>
      <w:jc w:val="both"/>
    </w:pPr>
    <w:rPr>
      <w:rFonts w:ascii="Times New Roman" w:eastAsia="宋体" w:cs="Times New Roman" w:hAnsi="Times New Roman"/>
      <w:kern w:val="2"/>
      <w:sz w:val="21"/>
      <w:szCs w:val="24"/>
      <w:lang w:val="en-US" w:eastAsia="zh-CN" w:bidi="ar-SA"/>
    </w:rPr>
  </w:style>
  <w:style w:type="paragraph" w:customStyle="1" w:styleId="119">
    <w:name w:val="样式 86 10 磅"/>
    <w:pPr>
      <w:widowControl w:val="0"/>
      <w:jc w:val="both"/>
    </w:pPr>
    <w:rPr>
      <w:rFonts w:ascii="Times New Roman" w:eastAsia="宋体" w:cs="Times New Roman" w:hAnsi="Times New Roman"/>
      <w:kern w:val="2"/>
      <w:sz w:val="21"/>
      <w:szCs w:val="24"/>
      <w:lang w:val="en-US" w:eastAsia="zh-CN" w:bidi="ar-SA"/>
    </w:rPr>
  </w:style>
  <w:style w:type="paragraph" w:customStyle="1" w:styleId="120">
    <w:name w:val="样式 87 10 磅"/>
    <w:pPr>
      <w:widowControl w:val="0"/>
      <w:jc w:val="both"/>
    </w:pPr>
    <w:rPr>
      <w:rFonts w:ascii="Times New Roman" w:eastAsia="宋体" w:cs="Times New Roman" w:hAnsi="Times New Roman"/>
      <w:kern w:val="2"/>
      <w:sz w:val="21"/>
      <w:szCs w:val="24"/>
      <w:lang w:val="en-US" w:eastAsia="zh-CN" w:bidi="ar-SA"/>
    </w:rPr>
  </w:style>
  <w:style w:type="paragraph" w:customStyle="1" w:styleId="121">
    <w:name w:val="样式 88 10 磅"/>
    <w:pPr>
      <w:widowControl w:val="0"/>
      <w:jc w:val="both"/>
    </w:pPr>
    <w:rPr>
      <w:rFonts w:ascii="Times New Roman" w:eastAsia="宋体" w:cs="Times New Roman" w:hAnsi="Times New Roman"/>
      <w:kern w:val="2"/>
      <w:sz w:val="21"/>
      <w:szCs w:val="24"/>
      <w:lang w:val="en-US" w:eastAsia="zh-CN" w:bidi="ar-SA"/>
    </w:rPr>
  </w:style>
  <w:style w:type="paragraph" w:customStyle="1" w:styleId="122">
    <w:name w:val="样式 89 10 磅"/>
    <w:pPr>
      <w:widowControl w:val="0"/>
      <w:jc w:val="both"/>
    </w:pPr>
    <w:rPr>
      <w:rFonts w:ascii="Times New Roman" w:eastAsia="宋体" w:cs="Times New Roman" w:hAnsi="Times New Roman"/>
      <w:kern w:val="2"/>
      <w:sz w:val="21"/>
      <w:szCs w:val="24"/>
      <w:lang w:val="en-US" w:eastAsia="zh-CN" w:bidi="ar-SA"/>
    </w:rPr>
  </w:style>
  <w:style w:type="paragraph" w:customStyle="1" w:styleId="123">
    <w:name w:val="样式 90 10 磅"/>
    <w:pPr>
      <w:widowControl w:val="0"/>
      <w:jc w:val="both"/>
    </w:pPr>
    <w:rPr>
      <w:rFonts w:ascii="Times New Roman" w:eastAsia="宋体" w:cs="Times New Roman" w:hAnsi="Times New Roman"/>
      <w:kern w:val="2"/>
      <w:sz w:val="21"/>
      <w:szCs w:val="24"/>
      <w:lang w:val="en-US" w:eastAsia="zh-CN" w:bidi="ar-SA"/>
    </w:rPr>
  </w:style>
  <w:style w:type="paragraph" w:customStyle="1" w:styleId="124">
    <w:name w:val="样式 91 10 磅"/>
    <w:pPr>
      <w:widowControl w:val="0"/>
      <w:jc w:val="both"/>
    </w:pPr>
    <w:rPr>
      <w:rFonts w:ascii="Times New Roman" w:eastAsia="宋体" w:cs="Times New Roman" w:hAnsi="Times New Roman"/>
      <w:kern w:val="2"/>
      <w:sz w:val="21"/>
      <w:szCs w:val="24"/>
      <w:lang w:val="en-US" w:eastAsia="zh-CN" w:bidi="ar-SA"/>
    </w:rPr>
  </w:style>
  <w:style w:type="paragraph" w:customStyle="1" w:styleId="125">
    <w:name w:val="样式 92 10 磅"/>
    <w:pPr>
      <w:widowControl w:val="0"/>
      <w:jc w:val="both"/>
    </w:pPr>
    <w:rPr>
      <w:rFonts w:ascii="Times New Roman" w:eastAsia="宋体" w:cs="Times New Roman" w:hAnsi="Times New Roman"/>
      <w:kern w:val="2"/>
      <w:sz w:val="21"/>
      <w:szCs w:val="24"/>
      <w:lang w:val="en-US" w:eastAsia="zh-CN" w:bidi="ar-SA"/>
    </w:rPr>
  </w:style>
  <w:style w:type="paragraph" w:customStyle="1" w:styleId="126">
    <w:name w:val="样式 93 10 磅"/>
    <w:pPr>
      <w:widowControl w:val="0"/>
      <w:jc w:val="both"/>
    </w:pPr>
    <w:rPr>
      <w:rFonts w:ascii="Times New Roman" w:eastAsia="宋体" w:cs="Times New Roman" w:hAnsi="Times New Roman"/>
      <w:kern w:val="2"/>
      <w:sz w:val="21"/>
      <w:szCs w:val="24"/>
      <w:lang w:val="en-US" w:eastAsia="zh-CN" w:bidi="ar-SA"/>
    </w:rPr>
  </w:style>
  <w:style w:type="paragraph" w:customStyle="1" w:styleId="127">
    <w:name w:val="样式 94 10 磅"/>
    <w:pPr>
      <w:widowControl w:val="0"/>
      <w:jc w:val="both"/>
    </w:pPr>
    <w:rPr>
      <w:rFonts w:ascii="Times New Roman" w:eastAsia="宋体" w:cs="Times New Roman" w:hAnsi="Times New Roman"/>
      <w:kern w:val="2"/>
      <w:sz w:val="21"/>
      <w:szCs w:val="24"/>
      <w:lang w:val="en-US" w:eastAsia="zh-CN" w:bidi="ar-SA"/>
    </w:rPr>
  </w:style>
  <w:style w:type="paragraph" w:customStyle="1" w:styleId="128">
    <w:name w:val="样式 95 10 磅"/>
    <w:pPr>
      <w:widowControl w:val="0"/>
      <w:jc w:val="both"/>
    </w:pPr>
    <w:rPr>
      <w:rFonts w:ascii="Times New Roman" w:eastAsia="宋体" w:cs="Times New Roman" w:hAnsi="Times New Roman"/>
      <w:kern w:val="2"/>
      <w:sz w:val="21"/>
      <w:szCs w:val="24"/>
      <w:lang w:val="en-US" w:eastAsia="zh-CN" w:bidi="ar-SA"/>
    </w:rPr>
  </w:style>
  <w:style w:type="paragraph" w:customStyle="1" w:styleId="129">
    <w:name w:val="样式 小四"/>
    <w:pPr>
      <w:widowControl w:val="0"/>
    </w:pPr>
    <w:rPr>
      <w:rFonts w:ascii="宋体" w:eastAsia="宋体" w:cs="Times New Roman"/>
      <w:kern w:val="2"/>
      <w:sz w:val="24"/>
      <w:szCs w:val="21"/>
      <w:lang w:val="en-US" w:eastAsia="zh-CN" w:bidi="ar-SA"/>
    </w:rPr>
  </w:style>
  <w:style w:type="paragraph" w:customStyle="1" w:styleId="130">
    <w:name w:val="样式 1 小四"/>
    <w:pPr>
      <w:widowControl w:val="0"/>
    </w:pPr>
    <w:rPr>
      <w:rFonts w:ascii="宋体" w:eastAsia="宋体" w:cs="Times New Roman"/>
      <w:kern w:val="2"/>
      <w:sz w:val="24"/>
      <w:szCs w:val="21"/>
      <w:lang w:val="en-US" w:eastAsia="zh-CN" w:bidi="ar-SA"/>
    </w:rPr>
  </w:style>
  <w:style w:type="paragraph" w:customStyle="1" w:styleId="131">
    <w:name w:val="样式 96 10 磅"/>
    <w:pPr>
      <w:widowControl w:val="0"/>
      <w:jc w:val="both"/>
    </w:pPr>
    <w:rPr>
      <w:rFonts w:ascii="Times New Roman" w:eastAsia="宋体" w:cs="Times New Roman" w:hAnsi="Times New Roman"/>
      <w:kern w:val="2"/>
      <w:sz w:val="21"/>
      <w:szCs w:val="24"/>
      <w:lang w:val="en-US" w:eastAsia="zh-CN" w:bidi="ar-SA"/>
    </w:rPr>
  </w:style>
  <w:style w:type="paragraph" w:customStyle="1" w:styleId="132">
    <w:name w:val="样式 97 10 磅"/>
    <w:pPr>
      <w:widowControl w:val="0"/>
      <w:jc w:val="both"/>
    </w:pPr>
    <w:rPr>
      <w:rFonts w:ascii="Times New Roman" w:eastAsia="宋体" w:cs="Times New Roman" w:hAnsi="Times New Roman"/>
      <w:kern w:val="2"/>
      <w:sz w:val="21"/>
      <w:szCs w:val="24"/>
      <w:lang w:val="en-US" w:eastAsia="zh-CN" w:bidi="ar-SA"/>
    </w:rPr>
  </w:style>
  <w:style w:type="paragraph" w:customStyle="1" w:styleId="133">
    <w:name w:val="样式 98 10 磅"/>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样式 99 10 磅"/>
    <w:pPr>
      <w:widowControl w:val="0"/>
      <w:jc w:val="both"/>
    </w:pPr>
    <w:rPr>
      <w:rFonts w:ascii="Times New Roman" w:eastAsia="宋体" w:cs="Times New Roman" w:hAnsi="Times New Roman"/>
      <w:kern w:val="2"/>
      <w:sz w:val="21"/>
      <w:szCs w:val="24"/>
      <w:lang w:val="en-US" w:eastAsia="zh-CN" w:bidi="ar-SA"/>
    </w:rPr>
  </w:style>
  <w:style w:type="paragraph" w:customStyle="1" w:styleId="135">
    <w:name w:val="样式 100 10 磅"/>
    <w:pPr>
      <w:widowControl w:val="0"/>
      <w:jc w:val="both"/>
    </w:pPr>
    <w:rPr>
      <w:rFonts w:ascii="Times New Roman" w:eastAsia="宋体" w:cs="Times New Roman" w:hAnsi="Times New Roman"/>
      <w:kern w:val="2"/>
      <w:sz w:val="21"/>
      <w:szCs w:val="24"/>
      <w:lang w:val="en-US" w:eastAsia="zh-CN" w:bidi="ar-SA"/>
    </w:rPr>
  </w:style>
  <w:style w:type="paragraph" w:customStyle="1" w:styleId="136">
    <w:name w:val="样式 1 8 磅"/>
    <w:pPr>
      <w:outlineLvl w:val="1"/>
    </w:pPr>
    <w:rPr>
      <w:rFonts w:ascii="Microsoft yahei" w:eastAsia="宋体" w:cs="Times New Roman" w:hAnsi="Microsoft yahei"/>
      <w:b/>
      <w:color w:val="666666"/>
      <w:sz w:val="17"/>
      <w:szCs w:val="17"/>
      <w:lang w:val="en-US" w:eastAsia="zh-CN" w:bidi="ar-SA"/>
    </w:rPr>
  </w:style>
  <w:style w:type="paragraph" w:customStyle="1" w:styleId="137">
    <w:name w:val="样式 101 10 磅"/>
    <w:pPr>
      <w:widowControl w:val="0"/>
      <w:jc w:val="both"/>
    </w:pPr>
    <w:rPr>
      <w:rFonts w:ascii="Times New Roman" w:eastAsia="宋体" w:cs="Times New Roman" w:hAnsi="Times New Roman"/>
      <w:kern w:val="2"/>
      <w:sz w:val="21"/>
      <w:szCs w:val="24"/>
      <w:lang w:val="en-US" w:eastAsia="zh-CN" w:bidi="ar-SA"/>
    </w:rPr>
  </w:style>
  <w:style w:type="paragraph" w:customStyle="1" w:styleId="138">
    <w:name w:val="样式 102 10 磅"/>
    <w:pPr>
      <w:widowControl w:val="0"/>
      <w:jc w:val="both"/>
    </w:pPr>
    <w:rPr>
      <w:rFonts w:ascii="Times New Roman" w:eastAsia="宋体" w:cs="Times New Roman" w:hAnsi="Times New Roman"/>
      <w:kern w:val="2"/>
      <w:sz w:val="21"/>
      <w:szCs w:val="24"/>
      <w:lang w:val="en-US" w:eastAsia="zh-CN" w:bidi="ar-SA"/>
    </w:rPr>
  </w:style>
  <w:style w:type="paragraph" w:customStyle="1" w:styleId="139">
    <w:name w:val="样式 103 10 磅"/>
    <w:pPr>
      <w:widowControl w:val="0"/>
      <w:jc w:val="both"/>
    </w:pPr>
    <w:rPr>
      <w:rFonts w:ascii="Times New Roman" w:eastAsia="宋体" w:cs="Times New Roman" w:hAnsi="Times New Roman"/>
      <w:kern w:val="2"/>
      <w:sz w:val="21"/>
      <w:szCs w:val="24"/>
      <w:lang w:val="en-US" w:eastAsia="zh-CN" w:bidi="ar-SA"/>
    </w:rPr>
  </w:style>
  <w:style w:type="paragraph" w:customStyle="1" w:styleId="140">
    <w:name w:val="样式 104 10 磅"/>
    <w:pPr>
      <w:widowControl w:val="0"/>
      <w:jc w:val="both"/>
    </w:pPr>
    <w:rPr>
      <w:rFonts w:ascii="Times New Roman" w:eastAsia="宋体" w:cs="Times New Roman" w:hAnsi="Times New Roman"/>
      <w:kern w:val="2"/>
      <w:sz w:val="21"/>
      <w:szCs w:val="24"/>
      <w:lang w:val="en-US" w:eastAsia="zh-CN" w:bidi="ar-SA"/>
    </w:rPr>
  </w:style>
  <w:style w:type="paragraph" w:customStyle="1" w:styleId="141">
    <w:name w:val="样式 105 10 磅"/>
    <w:pPr>
      <w:widowControl w:val="0"/>
      <w:jc w:val="both"/>
    </w:pPr>
    <w:rPr>
      <w:rFonts w:ascii="Times New Roman" w:eastAsia="宋体" w:cs="Times New Roman" w:hAnsi="Times New Roman"/>
      <w:kern w:val="2"/>
      <w:sz w:val="21"/>
      <w:szCs w:val="24"/>
      <w:lang w:val="en-US" w:eastAsia="zh-CN" w:bidi="ar-SA"/>
    </w:rPr>
  </w:style>
  <w:style w:type="paragraph" w:customStyle="1" w:styleId="142">
    <w:name w:val="样式 三号"/>
    <w:next w:val="17"/>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43">
    <w:name w:val="样式 106 10 磅"/>
    <w:pPr>
      <w:widowControl w:val="0"/>
      <w:jc w:val="both"/>
    </w:pPr>
    <w:rPr>
      <w:rFonts w:ascii="Times New Roman" w:eastAsia="宋体" w:cs="Times New Roman" w:hAnsi="Times New Roman"/>
      <w:kern w:val="2"/>
      <w:sz w:val="21"/>
      <w:szCs w:val="24"/>
      <w:lang w:val="en-US" w:eastAsia="zh-CN" w:bidi="ar-SA"/>
    </w:rPr>
  </w:style>
  <w:style w:type="paragraph" w:customStyle="1" w:styleId="144">
    <w:name w:val="样式 107 10 磅"/>
    <w:pPr>
      <w:widowControl w:val="0"/>
      <w:jc w:val="both"/>
    </w:pPr>
    <w:rPr>
      <w:rFonts w:ascii="Times New Roman" w:eastAsia="宋体" w:cs="Times New Roman" w:hAnsi="Times New Roman"/>
      <w:kern w:val="2"/>
      <w:sz w:val="21"/>
      <w:szCs w:val="24"/>
      <w:lang w:val="en-US" w:eastAsia="zh-CN" w:bidi="ar-SA"/>
    </w:rPr>
  </w:style>
  <w:style w:type="paragraph" w:customStyle="1" w:styleId="145">
    <w:name w:val="样式 108 10 磅"/>
    <w:pPr>
      <w:widowControl w:val="0"/>
      <w:jc w:val="both"/>
    </w:pPr>
    <w:rPr>
      <w:rFonts w:ascii="Times New Roman" w:eastAsia="宋体" w:cs="Times New Roman" w:hAnsi="Times New Roman"/>
      <w:kern w:val="2"/>
      <w:sz w:val="21"/>
      <w:szCs w:val="24"/>
      <w:lang w:val="en-US" w:eastAsia="zh-CN" w:bidi="ar-SA"/>
    </w:rPr>
  </w:style>
  <w:style w:type="paragraph" w:customStyle="1" w:styleId="146">
    <w:name w:val="样式 109 10 磅"/>
    <w:pPr>
      <w:widowControl w:val="0"/>
      <w:jc w:val="both"/>
    </w:pPr>
    <w:rPr>
      <w:rFonts w:ascii="Times New Roman" w:eastAsia="宋体" w:cs="Times New Roman" w:hAnsi="Times New Roman"/>
      <w:kern w:val="2"/>
      <w:sz w:val="21"/>
      <w:szCs w:val="24"/>
      <w:lang w:val="en-US" w:eastAsia="zh-CN" w:bidi="ar-SA"/>
    </w:rPr>
  </w:style>
  <w:style w:type="paragraph" w:customStyle="1" w:styleId="147">
    <w:name w:val="样式 110 10 磅"/>
    <w:pPr>
      <w:widowControl w:val="0"/>
      <w:jc w:val="both"/>
    </w:pPr>
    <w:rPr>
      <w:rFonts w:ascii="Times New Roman" w:eastAsia="宋体" w:cs="Times New Roman" w:hAnsi="Times New Roman"/>
      <w:kern w:val="2"/>
      <w:sz w:val="21"/>
      <w:szCs w:val="24"/>
      <w:lang w:val="en-US" w:eastAsia="zh-CN" w:bidi="ar-SA"/>
    </w:rPr>
  </w:style>
  <w:style w:type="paragraph" w:customStyle="1" w:styleId="148">
    <w:name w:val="样式 111 10 磅"/>
    <w:pPr>
      <w:widowControl w:val="0"/>
      <w:jc w:val="both"/>
    </w:pPr>
    <w:rPr>
      <w:rFonts w:ascii="Times New Roman" w:eastAsia="宋体" w:cs="Times New Roman" w:hAnsi="Times New Roman"/>
      <w:kern w:val="2"/>
      <w:sz w:val="21"/>
      <w:szCs w:val="24"/>
      <w:lang w:val="en-US" w:eastAsia="zh-CN" w:bidi="ar-SA"/>
    </w:rPr>
  </w:style>
  <w:style w:type="paragraph" w:customStyle="1" w:styleId="149">
    <w:name w:val="样式 112 10 磅"/>
    <w:pPr>
      <w:widowControl w:val="0"/>
      <w:jc w:val="both"/>
    </w:pPr>
    <w:rPr>
      <w:rFonts w:ascii="Times New Roman" w:eastAsia="宋体" w:cs="Times New Roman" w:hAnsi="Times New Roman"/>
      <w:kern w:val="2"/>
      <w:sz w:val="21"/>
      <w:szCs w:val="24"/>
      <w:lang w:val="en-US" w:eastAsia="zh-CN" w:bidi="ar-SA"/>
    </w:rPr>
  </w:style>
  <w:style w:type="paragraph" w:customStyle="1" w:styleId="150">
    <w:name w:val="样式 113 10 磅"/>
    <w:pPr>
      <w:widowControl w:val="0"/>
      <w:jc w:val="both"/>
    </w:pPr>
    <w:rPr>
      <w:rFonts w:ascii="Times New Roman" w:eastAsia="宋体" w:cs="Times New Roman" w:hAnsi="Times New Roman"/>
      <w:kern w:val="2"/>
      <w:sz w:val="21"/>
      <w:szCs w:val="24"/>
      <w:lang w:val="en-US" w:eastAsia="zh-CN" w:bidi="ar-SA"/>
    </w:rPr>
  </w:style>
  <w:style w:type="paragraph" w:customStyle="1" w:styleId="151">
    <w:name w:val="样式 114 10 磅"/>
    <w:pPr>
      <w:widowControl w:val="0"/>
      <w:jc w:val="both"/>
    </w:pPr>
    <w:rPr>
      <w:rFonts w:ascii="Times New Roman" w:eastAsia="宋体" w:cs="Times New Roman" w:hAnsi="Times New Roman"/>
      <w:kern w:val="2"/>
      <w:sz w:val="21"/>
      <w:szCs w:val="24"/>
      <w:lang w:val="en-US" w:eastAsia="zh-CN" w:bidi="ar-SA"/>
    </w:rPr>
  </w:style>
  <w:style w:type="paragraph" w:customStyle="1" w:styleId="152">
    <w:name w:val="样式 2 8 磅"/>
    <w:pPr>
      <w:outlineLvl w:val="1"/>
    </w:pPr>
    <w:rPr>
      <w:rFonts w:ascii="Microsoft yahei" w:eastAsia="宋体" w:cs="Times New Roman" w:hAnsi="Microsoft yahei"/>
      <w:b/>
      <w:color w:val="666666"/>
      <w:sz w:val="17"/>
      <w:szCs w:val="17"/>
      <w:lang w:val="en-US" w:eastAsia="zh-CN" w:bidi="ar-SA"/>
    </w:rPr>
  </w:style>
  <w:style w:type="paragraph" w:customStyle="1" w:styleId="153">
    <w:name w:val="样式 115 10 磅"/>
    <w:pPr>
      <w:widowControl w:val="0"/>
      <w:jc w:val="both"/>
    </w:pPr>
    <w:rPr>
      <w:rFonts w:ascii="Times New Roman" w:eastAsia="宋体" w:cs="Times New Roman" w:hAnsi="Times New Roman"/>
      <w:kern w:val="2"/>
      <w:sz w:val="21"/>
      <w:szCs w:val="24"/>
      <w:lang w:val="en-US" w:eastAsia="zh-CN" w:bidi="ar-SA"/>
    </w:rPr>
  </w:style>
  <w:style w:type="paragraph" w:customStyle="1" w:styleId="154">
    <w:name w:val="样式 116 10 磅"/>
    <w:pPr>
      <w:widowControl w:val="0"/>
      <w:jc w:val="both"/>
    </w:pPr>
    <w:rPr>
      <w:rFonts w:ascii="Times New Roman" w:eastAsia="宋体" w:cs="Times New Roman" w:hAnsi="Times New Roman"/>
      <w:kern w:val="2"/>
      <w:sz w:val="21"/>
      <w:szCs w:val="24"/>
      <w:lang w:val="en-US" w:eastAsia="zh-CN" w:bidi="ar-SA"/>
    </w:rPr>
  </w:style>
  <w:style w:type="paragraph" w:customStyle="1" w:styleId="155">
    <w:name w:val="样式 3 8 磅"/>
    <w:pPr>
      <w:outlineLvl w:val="1"/>
    </w:pPr>
    <w:rPr>
      <w:rFonts w:ascii="Microsoft yahei" w:eastAsia="宋体" w:cs="Times New Roman" w:hAnsi="Microsoft yahei"/>
      <w:b/>
      <w:color w:val="666666"/>
      <w:sz w:val="17"/>
      <w:szCs w:val="17"/>
      <w:lang w:val="en-US" w:eastAsia="zh-CN" w:bidi="ar-SA"/>
    </w:rPr>
  </w:style>
  <w:style w:type="paragraph" w:customStyle="1" w:styleId="156">
    <w:name w:val="样式 117 10 磅"/>
    <w:pPr>
      <w:widowControl w:val="0"/>
      <w:jc w:val="both"/>
    </w:pPr>
    <w:rPr>
      <w:rFonts w:ascii="Times New Roman" w:eastAsia="宋体" w:cs="Times New Roman" w:hAnsi="Times New Roman"/>
      <w:kern w:val="2"/>
      <w:sz w:val="21"/>
      <w:szCs w:val="24"/>
      <w:lang w:val="en-US" w:eastAsia="zh-CN" w:bidi="ar-SA"/>
    </w:rPr>
  </w:style>
  <w:style w:type="paragraph" w:customStyle="1" w:styleId="157">
    <w:name w:val="样式 4 8 磅"/>
    <w:pPr>
      <w:outlineLvl w:val="1"/>
    </w:pPr>
    <w:rPr>
      <w:rFonts w:ascii="Microsoft yahei" w:eastAsia="宋体" w:cs="Times New Roman" w:hAnsi="Microsoft yahei"/>
      <w:b/>
      <w:color w:val="666666"/>
      <w:sz w:val="17"/>
      <w:szCs w:val="17"/>
      <w:lang w:val="en-US" w:eastAsia="zh-CN" w:bidi="ar-SA"/>
    </w:rPr>
  </w:style>
  <w:style w:type="paragraph" w:customStyle="1" w:styleId="158">
    <w:name w:val="样式 118 10 磅"/>
    <w:pPr>
      <w:widowControl w:val="0"/>
      <w:jc w:val="both"/>
    </w:pPr>
    <w:rPr>
      <w:rFonts w:ascii="Times New Roman" w:eastAsia="宋体" w:cs="Times New Roman" w:hAnsi="Times New Roman"/>
      <w:kern w:val="2"/>
      <w:sz w:val="21"/>
      <w:szCs w:val="24"/>
      <w:lang w:val="en-US" w:eastAsia="zh-CN" w:bidi="ar-SA"/>
    </w:rPr>
  </w:style>
  <w:style w:type="paragraph" w:customStyle="1" w:styleId="159">
    <w:name w:val="样式 5 8 磅"/>
    <w:pPr>
      <w:outlineLvl w:val="1"/>
    </w:pPr>
    <w:rPr>
      <w:rFonts w:ascii="Microsoft yahei" w:eastAsia="宋体" w:cs="Times New Roman" w:hAnsi="Microsoft yahei"/>
      <w:b/>
      <w:color w:val="666666"/>
      <w:sz w:val="17"/>
      <w:szCs w:val="17"/>
      <w:lang w:val="en-US" w:eastAsia="zh-CN" w:bidi="ar-SA"/>
    </w:rPr>
  </w:style>
  <w:style w:type="paragraph" w:customStyle="1" w:styleId="160">
    <w:name w:val="样式 119 10 磅"/>
    <w:pPr>
      <w:widowControl w:val="0"/>
      <w:jc w:val="both"/>
    </w:pPr>
    <w:rPr>
      <w:rFonts w:ascii="Times New Roman" w:eastAsia="宋体" w:cs="Times New Roman" w:hAnsi="Times New Roman"/>
      <w:kern w:val="2"/>
      <w:sz w:val="21"/>
      <w:szCs w:val="24"/>
      <w:lang w:val="en-US" w:eastAsia="zh-CN" w:bidi="ar-SA"/>
    </w:rPr>
  </w:style>
  <w:style w:type="paragraph" w:customStyle="1" w:styleId="161">
    <w:name w:val="样式 120 10 磅"/>
    <w:pPr>
      <w:widowControl w:val="0"/>
      <w:jc w:val="both"/>
    </w:pPr>
    <w:rPr>
      <w:rFonts w:ascii="Times New Roman" w:eastAsia="宋体" w:cs="Times New Roman" w:hAnsi="Times New Roman"/>
      <w:kern w:val="2"/>
      <w:sz w:val="21"/>
      <w:szCs w:val="24"/>
      <w:lang w:val="en-US" w:eastAsia="zh-CN" w:bidi="ar-SA"/>
    </w:rPr>
  </w:style>
  <w:style w:type="paragraph" w:customStyle="1" w:styleId="162">
    <w:name w:val="样式 121 10 磅"/>
    <w:pPr>
      <w:widowControl w:val="0"/>
      <w:jc w:val="both"/>
    </w:pPr>
    <w:rPr>
      <w:rFonts w:ascii="Times New Roman" w:eastAsia="宋体" w:cs="Times New Roman" w:hAnsi="Times New Roman"/>
      <w:kern w:val="2"/>
      <w:sz w:val="21"/>
      <w:szCs w:val="24"/>
      <w:lang w:val="en-US" w:eastAsia="zh-CN" w:bidi="ar-SA"/>
    </w:rPr>
  </w:style>
  <w:style w:type="paragraph" w:customStyle="1" w:styleId="163">
    <w:name w:val="样式 122 10 磅"/>
    <w:pPr>
      <w:widowControl w:val="0"/>
      <w:jc w:val="both"/>
    </w:pPr>
    <w:rPr>
      <w:rFonts w:ascii="Times New Roman" w:eastAsia="宋体" w:cs="Times New Roman" w:hAnsi="Times New Roman"/>
      <w:kern w:val="2"/>
      <w:sz w:val="21"/>
      <w:szCs w:val="24"/>
      <w:lang w:val="en-US" w:eastAsia="zh-CN" w:bidi="ar-SA"/>
    </w:rPr>
  </w:style>
  <w:style w:type="paragraph" w:customStyle="1" w:styleId="164">
    <w:name w:val="样式 123 10 磅"/>
    <w:pPr>
      <w:widowControl w:val="0"/>
      <w:jc w:val="both"/>
    </w:pPr>
    <w:rPr>
      <w:rFonts w:ascii="Times New Roman" w:eastAsia="宋体" w:cs="Times New Roman" w:hAnsi="Times New Roman"/>
      <w:kern w:val="2"/>
      <w:sz w:val="21"/>
      <w:szCs w:val="24"/>
      <w:lang w:val="en-US" w:eastAsia="zh-CN" w:bidi="ar-SA"/>
    </w:rPr>
  </w:style>
  <w:style w:type="paragraph" w:customStyle="1" w:styleId="165">
    <w:name w:val="样式 124 10 磅"/>
    <w:pPr>
      <w:widowControl w:val="0"/>
      <w:jc w:val="both"/>
    </w:pPr>
    <w:rPr>
      <w:rFonts w:ascii="Times New Roman" w:eastAsia="宋体" w:cs="Times New Roman" w:hAnsi="Times New Roman"/>
      <w:kern w:val="2"/>
      <w:sz w:val="21"/>
      <w:szCs w:val="24"/>
      <w:lang w:val="en-US" w:eastAsia="zh-CN" w:bidi="ar-SA"/>
    </w:rPr>
  </w:style>
  <w:style w:type="paragraph" w:customStyle="1" w:styleId="166">
    <w:name w:val="样式 125 10 磅"/>
    <w:pPr>
      <w:widowControl w:val="0"/>
      <w:jc w:val="both"/>
    </w:pPr>
    <w:rPr>
      <w:rFonts w:ascii="Times New Roman" w:eastAsia="宋体" w:cs="Times New Roman" w:hAnsi="Times New Roman"/>
      <w:kern w:val="2"/>
      <w:sz w:val="21"/>
      <w:szCs w:val="24"/>
      <w:lang w:val="en-US" w:eastAsia="zh-CN" w:bidi="ar-SA"/>
    </w:rPr>
  </w:style>
  <w:style w:type="paragraph" w:customStyle="1" w:styleId="167">
    <w:name w:val="样式 126 10 磅"/>
    <w:pPr>
      <w:widowControl w:val="0"/>
      <w:jc w:val="both"/>
    </w:pPr>
    <w:rPr>
      <w:rFonts w:ascii="Times New Roman" w:eastAsia="宋体" w:cs="Times New Roman" w:hAnsi="Times New Roman"/>
      <w:kern w:val="2"/>
      <w:sz w:val="21"/>
      <w:szCs w:val="24"/>
      <w:lang w:val="en-US" w:eastAsia="zh-CN" w:bidi="ar-SA"/>
    </w:rPr>
  </w:style>
  <w:style w:type="paragraph" w:customStyle="1" w:styleId="168">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169">
    <w:name w:val="样式 127 10 磅"/>
    <w:pPr>
      <w:widowControl w:val="0"/>
      <w:jc w:val="both"/>
    </w:pPr>
    <w:rPr>
      <w:rFonts w:ascii="Times New Roman" w:eastAsia="宋体" w:cs="Times New Roman" w:hAnsi="Times New Roman"/>
      <w:kern w:val="2"/>
      <w:sz w:val="21"/>
      <w:szCs w:val="24"/>
      <w:lang w:val="en-US" w:eastAsia="zh-CN" w:bidi="ar-SA"/>
    </w:rPr>
  </w:style>
  <w:style w:type="paragraph" w:customStyle="1" w:styleId="170">
    <w:name w:val="样式 128 10 磅"/>
    <w:pPr>
      <w:widowControl w:val="0"/>
      <w:jc w:val="both"/>
    </w:pPr>
    <w:rPr>
      <w:rFonts w:ascii="Times New Roman" w:eastAsia="宋体" w:cs="Times New Roman" w:hAnsi="Times New Roman"/>
      <w:kern w:val="2"/>
      <w:sz w:val="21"/>
      <w:szCs w:val="24"/>
      <w:lang w:val="en-US" w:eastAsia="zh-CN" w:bidi="ar-SA"/>
    </w:rPr>
  </w:style>
  <w:style w:type="paragraph" w:customStyle="1" w:styleId="171">
    <w:name w:val="样式 129 10 磅"/>
    <w:pPr>
      <w:widowControl w:val="0"/>
      <w:jc w:val="both"/>
    </w:pPr>
    <w:rPr>
      <w:rFonts w:ascii="Times New Roman" w:eastAsia="宋体" w:cs="Times New Roman" w:hAnsi="Times New Roman"/>
      <w:kern w:val="2"/>
      <w:sz w:val="21"/>
      <w:szCs w:val="24"/>
      <w:lang w:val="en-US" w:eastAsia="zh-CN" w:bidi="ar-SA"/>
    </w:rPr>
  </w:style>
  <w:style w:type="paragraph" w:customStyle="1" w:styleId="172">
    <w:name w:val="样式 130 10 磅"/>
    <w:pPr>
      <w:widowControl w:val="0"/>
      <w:jc w:val="both"/>
    </w:pPr>
    <w:rPr>
      <w:rFonts w:ascii="Times New Roman" w:eastAsia="宋体" w:cs="Times New Roman" w:hAnsi="Times New Roman"/>
      <w:kern w:val="2"/>
      <w:sz w:val="21"/>
      <w:szCs w:val="24"/>
      <w:lang w:val="en-US" w:eastAsia="zh-CN" w:bidi="ar-SA"/>
    </w:rPr>
  </w:style>
  <w:style w:type="paragraph" w:customStyle="1" w:styleId="173">
    <w:name w:val="样式 131 10 磅"/>
    <w:pPr>
      <w:widowControl w:val="0"/>
      <w:jc w:val="both"/>
    </w:pPr>
    <w:rPr>
      <w:rFonts w:ascii="Times New Roman" w:eastAsia="宋体" w:cs="Times New Roman" w:hAnsi="Times New Roman"/>
      <w:kern w:val="2"/>
      <w:sz w:val="21"/>
      <w:szCs w:val="28"/>
      <w:lang w:val="en-US" w:eastAsia="zh-CN" w:bidi="ar-SA"/>
    </w:rPr>
  </w:style>
  <w:style w:type="paragraph" w:customStyle="1" w:styleId="174">
    <w:name w:val="样式 132 10 磅"/>
    <w:pPr>
      <w:widowControl w:val="0"/>
      <w:jc w:val="both"/>
    </w:pPr>
    <w:rPr>
      <w:rFonts w:ascii="Times New Roman" w:eastAsia="宋体" w:cs="Times New Roman" w:hAnsi="Times New Roman"/>
      <w:kern w:val="2"/>
      <w:sz w:val="21"/>
      <w:szCs w:val="24"/>
      <w:lang w:val="en-US" w:eastAsia="zh-CN" w:bidi="ar-SA"/>
    </w:rPr>
  </w:style>
  <w:style w:type="paragraph" w:customStyle="1" w:styleId="175">
    <w:name w:val="样式 133 10 磅"/>
    <w:pPr>
      <w:widowControl w:val="0"/>
      <w:jc w:val="both"/>
    </w:pPr>
    <w:rPr>
      <w:rFonts w:ascii="Times New Roman" w:eastAsia="宋体" w:cs="Times New Roman" w:hAnsi="Times New Roman"/>
      <w:kern w:val="2"/>
      <w:sz w:val="21"/>
      <w:szCs w:val="24"/>
      <w:lang w:val="en-US" w:eastAsia="zh-CN" w:bidi="ar-SA"/>
    </w:rPr>
  </w:style>
  <w:style w:type="paragraph" w:customStyle="1" w:styleId="176">
    <w:name w:val="样式 134 10 磅"/>
    <w:pPr>
      <w:widowControl w:val="0"/>
      <w:jc w:val="both"/>
    </w:pPr>
    <w:rPr>
      <w:rFonts w:ascii="Times New Roman" w:eastAsia="宋体" w:cs="Times New Roman" w:hAnsi="Times New Roman"/>
      <w:kern w:val="2"/>
      <w:sz w:val="21"/>
      <w:szCs w:val="24"/>
      <w:lang w:val="en-US" w:eastAsia="zh-CN" w:bidi="ar-SA"/>
    </w:rPr>
  </w:style>
  <w:style w:type="paragraph" w:customStyle="1" w:styleId="177">
    <w:name w:val="样式 135 10 磅"/>
    <w:pPr>
      <w:widowControl w:val="0"/>
      <w:jc w:val="both"/>
    </w:pPr>
    <w:rPr>
      <w:rFonts w:ascii="Times New Roman" w:eastAsia="宋体" w:cs="Times New Roman" w:hAnsi="Times New Roman"/>
      <w:kern w:val="2"/>
      <w:sz w:val="21"/>
      <w:szCs w:val="24"/>
      <w:lang w:val="en-US" w:eastAsia="zh-CN" w:bidi="ar-SA"/>
    </w:rPr>
  </w:style>
  <w:style w:type="paragraph" w:customStyle="1" w:styleId="178">
    <w:name w:val="样式 136 10 磅"/>
    <w:pPr>
      <w:widowControl w:val="0"/>
      <w:jc w:val="both"/>
    </w:pPr>
    <w:rPr>
      <w:rFonts w:ascii="Times New Roman" w:eastAsia="宋体" w:cs="Times New Roman" w:hAnsi="Times New Roman"/>
      <w:kern w:val="2"/>
      <w:sz w:val="21"/>
      <w:szCs w:val="24"/>
      <w:lang w:val="en-US" w:eastAsia="zh-CN" w:bidi="ar-SA"/>
    </w:rPr>
  </w:style>
  <w:style w:type="paragraph" w:customStyle="1" w:styleId="179">
    <w:name w:val="样式 137 10 磅"/>
    <w:pPr>
      <w:widowControl w:val="0"/>
      <w:jc w:val="both"/>
    </w:pPr>
    <w:rPr>
      <w:rFonts w:ascii="Times New Roman" w:eastAsia="宋体" w:cs="Times New Roman" w:hAnsi="Times New Roman"/>
      <w:kern w:val="2"/>
      <w:sz w:val="21"/>
      <w:szCs w:val="24"/>
      <w:lang w:val="en-US" w:eastAsia="zh-CN" w:bidi="ar-SA"/>
    </w:rPr>
  </w:style>
  <w:style w:type="paragraph" w:customStyle="1" w:styleId="180">
    <w:name w:val="样式 138 10 磅"/>
    <w:pPr>
      <w:widowControl w:val="0"/>
      <w:jc w:val="both"/>
    </w:pPr>
    <w:rPr>
      <w:rFonts w:ascii="Times New Roman" w:eastAsia="宋体" w:cs="Times New Roman" w:hAnsi="Times New Roman"/>
      <w:kern w:val="2"/>
      <w:sz w:val="21"/>
      <w:szCs w:val="24"/>
      <w:lang w:val="en-US" w:eastAsia="zh-CN" w:bidi="ar-SA"/>
    </w:rPr>
  </w:style>
  <w:style w:type="paragraph" w:customStyle="1" w:styleId="181">
    <w:name w:val="样式 1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82">
    <w:name w:val="样式 139 10 磅"/>
    <w:pPr>
      <w:widowControl w:val="0"/>
      <w:jc w:val="both"/>
    </w:pPr>
    <w:rPr>
      <w:rFonts w:ascii="Times New Roman" w:eastAsia="宋体" w:cs="Times New Roman" w:hAnsi="Times New Roman"/>
      <w:kern w:val="2"/>
      <w:sz w:val="21"/>
      <w:szCs w:val="24"/>
      <w:lang w:val="en-US" w:eastAsia="zh-CN" w:bidi="ar-SA"/>
    </w:rPr>
  </w:style>
  <w:style w:type="paragraph" w:customStyle="1" w:styleId="183">
    <w:name w:val="样式 140 10 磅"/>
    <w:pPr>
      <w:widowControl w:val="0"/>
      <w:jc w:val="both"/>
    </w:pPr>
    <w:rPr>
      <w:rFonts w:ascii="Times New Roman" w:eastAsia="宋体" w:cs="Times New Roman" w:hAnsi="Times New Roman"/>
      <w:kern w:val="2"/>
      <w:sz w:val="21"/>
      <w:szCs w:val="24"/>
      <w:lang w:val="en-US" w:eastAsia="zh-CN" w:bidi="ar-SA"/>
    </w:rPr>
  </w:style>
  <w:style w:type="paragraph" w:customStyle="1" w:styleId="184">
    <w:name w:val="样式 141 10 磅"/>
    <w:pPr>
      <w:widowControl w:val="0"/>
      <w:jc w:val="both"/>
    </w:pPr>
    <w:rPr>
      <w:rFonts w:ascii="Times New Roman" w:eastAsia="宋体" w:cs="Times New Roman" w:hAnsi="Times New Roman"/>
      <w:kern w:val="2"/>
      <w:sz w:val="21"/>
      <w:szCs w:val="24"/>
      <w:lang w:val="en-US" w:eastAsia="zh-CN" w:bidi="ar-SA"/>
    </w:rPr>
  </w:style>
  <w:style w:type="paragraph" w:customStyle="1" w:styleId="185">
    <w:name w:val="样式 142 10 磅"/>
    <w:pPr>
      <w:widowControl w:val="0"/>
      <w:jc w:val="both"/>
    </w:pPr>
    <w:rPr>
      <w:rFonts w:ascii="Times New Roman" w:eastAsia="宋体" w:cs="Times New Roman" w:hAnsi="Times New Roman"/>
      <w:kern w:val="2"/>
      <w:sz w:val="21"/>
      <w:szCs w:val="24"/>
      <w:lang w:val="en-US" w:eastAsia="zh-CN" w:bidi="ar-SA"/>
    </w:rPr>
  </w:style>
  <w:style w:type="paragraph" w:customStyle="1" w:styleId="186">
    <w:name w:val="样式 143 10 磅"/>
    <w:pPr>
      <w:widowControl w:val="0"/>
      <w:jc w:val="both"/>
    </w:pPr>
    <w:rPr>
      <w:rFonts w:ascii="Times New Roman" w:eastAsia="宋体" w:cs="Times New Roman" w:hAnsi="Times New Roman"/>
      <w:kern w:val="2"/>
      <w:sz w:val="21"/>
      <w:szCs w:val="24"/>
      <w:lang w:val="en-US" w:eastAsia="zh-CN" w:bidi="ar-SA"/>
    </w:rPr>
  </w:style>
  <w:style w:type="paragraph" w:customStyle="1" w:styleId="187">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188">
    <w:name w:val="样式 144 10 磅"/>
    <w:pPr>
      <w:widowControl w:val="0"/>
      <w:jc w:val="both"/>
    </w:pPr>
    <w:rPr>
      <w:rFonts w:ascii="Times New Roman" w:eastAsia="宋体" w:cs="Times New Roman" w:hAnsi="Times New Roman"/>
      <w:kern w:val="2"/>
      <w:sz w:val="21"/>
      <w:szCs w:val="24"/>
      <w:lang w:val="en-US" w:eastAsia="zh-CN" w:bidi="ar-SA"/>
    </w:rPr>
  </w:style>
  <w:style w:type="paragraph" w:customStyle="1" w:styleId="189">
    <w:name w:val="样式 145 10 磅"/>
    <w:pPr>
      <w:widowControl w:val="0"/>
      <w:jc w:val="both"/>
    </w:pPr>
    <w:rPr>
      <w:rFonts w:ascii="Times New Roman" w:eastAsia="宋体" w:cs="Times New Roman" w:hAnsi="Times New Roman"/>
      <w:kern w:val="2"/>
      <w:sz w:val="21"/>
      <w:szCs w:val="24"/>
      <w:lang w:val="en-US" w:eastAsia="zh-CN" w:bidi="ar-SA"/>
    </w:rPr>
  </w:style>
  <w:style w:type="paragraph" w:customStyle="1" w:styleId="190">
    <w:name w:val="样式 146 10 磅"/>
    <w:pPr>
      <w:widowControl w:val="0"/>
      <w:jc w:val="both"/>
    </w:pPr>
    <w:rPr>
      <w:rFonts w:ascii="Times New Roman" w:eastAsia="宋体" w:cs="Times New Roman" w:hAnsi="Times New Roman"/>
      <w:kern w:val="2"/>
      <w:sz w:val="21"/>
      <w:szCs w:val="24"/>
      <w:lang w:val="en-US" w:eastAsia="zh-CN" w:bidi="ar-SA"/>
    </w:rPr>
  </w:style>
  <w:style w:type="paragraph" w:customStyle="1" w:styleId="191">
    <w:name w:val="样式 2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92">
    <w:name w:val="样式 147 10 磅"/>
    <w:pPr>
      <w:widowControl w:val="0"/>
      <w:jc w:val="both"/>
    </w:pPr>
    <w:rPr>
      <w:rFonts w:ascii="Times New Roman" w:eastAsia="宋体" w:cs="Times New Roman" w:hAnsi="Times New Roman"/>
      <w:kern w:val="2"/>
      <w:sz w:val="21"/>
      <w:szCs w:val="24"/>
      <w:lang w:val="en-US" w:eastAsia="zh-CN" w:bidi="ar-SA"/>
    </w:rPr>
  </w:style>
  <w:style w:type="paragraph" w:customStyle="1" w:styleId="193">
    <w:name w:val="样式 148 10 磅"/>
    <w:pPr>
      <w:widowControl w:val="0"/>
      <w:jc w:val="both"/>
    </w:pPr>
    <w:rPr>
      <w:rFonts w:ascii="Times New Roman" w:eastAsia="宋体" w:cs="Times New Roman" w:hAnsi="Times New Roman"/>
      <w:kern w:val="2"/>
      <w:sz w:val="21"/>
      <w:szCs w:val="24"/>
      <w:lang w:val="en-US" w:eastAsia="zh-CN" w:bidi="ar-SA"/>
    </w:rPr>
  </w:style>
  <w:style w:type="paragraph" w:customStyle="1" w:styleId="194">
    <w:name w:val="样式 149 10 磅"/>
    <w:pPr>
      <w:widowControl w:val="0"/>
      <w:jc w:val="both"/>
    </w:pPr>
    <w:rPr>
      <w:rFonts w:ascii="Times New Roman" w:eastAsia="宋体" w:cs="Times New Roman" w:hAnsi="Times New Roman"/>
      <w:kern w:val="2"/>
      <w:sz w:val="21"/>
      <w:szCs w:val="24"/>
      <w:lang w:val="en-US" w:eastAsia="zh-CN" w:bidi="ar-SA"/>
    </w:rPr>
  </w:style>
  <w:style w:type="paragraph" w:customStyle="1" w:styleId="195">
    <w:name w:val="样式 3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196">
    <w:name w:val="样式 150 10 磅"/>
    <w:pPr>
      <w:widowControl w:val="0"/>
      <w:jc w:val="both"/>
    </w:pPr>
    <w:rPr>
      <w:rFonts w:ascii="Times New Roman" w:eastAsia="宋体" w:cs="Times New Roman" w:hAnsi="Times New Roman"/>
      <w:kern w:val="2"/>
      <w:sz w:val="21"/>
      <w:szCs w:val="24"/>
      <w:lang w:val="en-US" w:eastAsia="zh-CN" w:bidi="ar-SA"/>
    </w:rPr>
  </w:style>
  <w:style w:type="paragraph" w:customStyle="1" w:styleId="197">
    <w:name w:val="样式 151 10 磅"/>
    <w:pPr>
      <w:widowControl w:val="0"/>
      <w:jc w:val="both"/>
    </w:pPr>
    <w:rPr>
      <w:rFonts w:ascii="Times New Roman" w:eastAsia="宋体" w:cs="Times New Roman" w:hAnsi="Times New Roman"/>
      <w:kern w:val="2"/>
      <w:sz w:val="21"/>
      <w:szCs w:val="24"/>
      <w:lang w:val="en-US" w:eastAsia="zh-CN" w:bidi="ar-SA"/>
    </w:rPr>
  </w:style>
  <w:style w:type="paragraph" w:customStyle="1" w:styleId="198">
    <w:name w:val="样式 152 10 磅"/>
    <w:pPr>
      <w:widowControl w:val="0"/>
      <w:jc w:val="both"/>
    </w:pPr>
    <w:rPr>
      <w:rFonts w:ascii="Times New Roman" w:eastAsia="宋体" w:cs="Times New Roman" w:hAnsi="Times New Roman"/>
      <w:kern w:val="2"/>
      <w:sz w:val="21"/>
      <w:szCs w:val="24"/>
      <w:lang w:val="en-US" w:eastAsia="zh-CN" w:bidi="ar-SA"/>
    </w:rPr>
  </w:style>
  <w:style w:type="paragraph" w:customStyle="1" w:styleId="199">
    <w:name w:val="样式 4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200">
    <w:name w:val="样式 153 10 磅"/>
    <w:pPr>
      <w:widowControl w:val="0"/>
      <w:jc w:val="both"/>
    </w:pPr>
    <w:rPr>
      <w:rFonts w:ascii="Times New Roman" w:eastAsia="宋体" w:cs="Times New Roman" w:hAnsi="Times New Roman"/>
      <w:kern w:val="2"/>
      <w:sz w:val="21"/>
      <w:szCs w:val="24"/>
      <w:lang w:val="en-US" w:eastAsia="zh-CN" w:bidi="ar-SA"/>
    </w:rPr>
  </w:style>
  <w:style w:type="paragraph" w:customStyle="1" w:styleId="201">
    <w:name w:val="样式 154 10 磅"/>
    <w:pPr>
      <w:widowControl w:val="0"/>
      <w:jc w:val="both"/>
    </w:pPr>
    <w:rPr>
      <w:rFonts w:ascii="Times New Roman" w:eastAsia="宋体" w:cs="Times New Roman" w:hAnsi="Times New Roman"/>
      <w:kern w:val="2"/>
      <w:sz w:val="21"/>
      <w:szCs w:val="24"/>
      <w:lang w:val="en-US" w:eastAsia="zh-CN" w:bidi="ar-SA"/>
    </w:rPr>
  </w:style>
  <w:style w:type="paragraph" w:customStyle="1" w:styleId="202">
    <w:name w:val="样式 155 10 磅"/>
    <w:pPr>
      <w:widowControl w:val="0"/>
      <w:jc w:val="both"/>
    </w:pPr>
    <w:rPr>
      <w:rFonts w:ascii="Times New Roman" w:eastAsia="宋体" w:cs="Times New Roman" w:hAnsi="Times New Roman"/>
      <w:kern w:val="2"/>
      <w:sz w:val="21"/>
      <w:szCs w:val="24"/>
      <w:lang w:val="en-US" w:eastAsia="zh-CN" w:bidi="ar-SA"/>
    </w:rPr>
  </w:style>
  <w:style w:type="paragraph" w:customStyle="1" w:styleId="203">
    <w:name w:val="样式 156 10 磅"/>
    <w:pPr>
      <w:widowControl w:val="0"/>
      <w:jc w:val="both"/>
    </w:pPr>
    <w:rPr>
      <w:rFonts w:ascii="Times New Roman" w:eastAsia="宋体" w:cs="Times New Roman" w:hAnsi="Times New Roman"/>
      <w:kern w:val="2"/>
      <w:sz w:val="21"/>
      <w:szCs w:val="24"/>
      <w:lang w:val="en-US" w:eastAsia="zh-CN" w:bidi="ar-SA"/>
    </w:rPr>
  </w:style>
  <w:style w:type="paragraph" w:customStyle="1" w:styleId="204">
    <w:name w:val="样式 157 10 磅"/>
    <w:pPr>
      <w:widowControl w:val="0"/>
      <w:jc w:val="both"/>
    </w:pPr>
    <w:rPr>
      <w:rFonts w:ascii="Times New Roman" w:eastAsia="宋体" w:cs="Times New Roman" w:hAnsi="Times New Roman"/>
      <w:kern w:val="2"/>
      <w:sz w:val="21"/>
      <w:szCs w:val="24"/>
      <w:lang w:val="en-US" w:eastAsia="zh-CN" w:bidi="ar-SA"/>
    </w:rPr>
  </w:style>
  <w:style w:type="paragraph" w:customStyle="1" w:styleId="205">
    <w:name w:val="样式 158 10 磅"/>
    <w:pPr>
      <w:widowControl w:val="0"/>
      <w:jc w:val="both"/>
    </w:pPr>
    <w:rPr>
      <w:rFonts w:ascii="Times New Roman" w:eastAsia="宋体" w:cs="Times New Roman" w:hAnsi="Times New Roman"/>
      <w:kern w:val="2"/>
      <w:sz w:val="21"/>
      <w:szCs w:val="24"/>
      <w:lang w:val="en-US" w:eastAsia="zh-CN" w:bidi="ar-SA"/>
    </w:rPr>
  </w:style>
  <w:style w:type="paragraph" w:customStyle="1" w:styleId="206">
    <w:name w:val="样式 159 10 磅"/>
    <w:pPr>
      <w:widowControl w:val="0"/>
      <w:jc w:val="both"/>
    </w:pPr>
    <w:rPr>
      <w:rFonts w:ascii="Times New Roman" w:eastAsia="宋体" w:cs="Times New Roman" w:hAnsi="Times New Roman"/>
      <w:kern w:val="2"/>
      <w:sz w:val="21"/>
      <w:szCs w:val="24"/>
      <w:lang w:val="en-US" w:eastAsia="zh-CN" w:bidi="ar-SA"/>
    </w:rPr>
  </w:style>
  <w:style w:type="paragraph" w:customStyle="1" w:styleId="207">
    <w:name w:val="样式 160 10 磅"/>
    <w:pPr>
      <w:widowControl w:val="0"/>
      <w:jc w:val="both"/>
    </w:pPr>
    <w:rPr>
      <w:rFonts w:ascii="Times New Roman" w:eastAsia="宋体" w:cs="Times New Roman" w:hAnsi="Times New Roman"/>
      <w:kern w:val="2"/>
      <w:sz w:val="21"/>
      <w:szCs w:val="24"/>
      <w:lang w:val="en-US" w:eastAsia="zh-CN" w:bidi="ar-SA"/>
    </w:rPr>
  </w:style>
  <w:style w:type="paragraph" w:customStyle="1" w:styleId="208">
    <w:name w:val="样式 161 10 磅"/>
    <w:pPr>
      <w:widowControl w:val="0"/>
      <w:jc w:val="both"/>
    </w:pPr>
    <w:rPr>
      <w:rFonts w:ascii="Times New Roman" w:eastAsia="宋体" w:cs="Times New Roman" w:hAnsi="Times New Roman"/>
      <w:kern w:val="2"/>
      <w:sz w:val="21"/>
      <w:szCs w:val="24"/>
      <w:lang w:val="en-US" w:eastAsia="zh-CN" w:bidi="ar-SA"/>
    </w:rPr>
  </w:style>
  <w:style w:type="paragraph" w:customStyle="1" w:styleId="209">
    <w:name w:val="样式 162 10 磅"/>
    <w:pPr>
      <w:widowControl w:val="0"/>
      <w:jc w:val="both"/>
    </w:pPr>
    <w:rPr>
      <w:rFonts w:ascii="Times New Roman" w:eastAsia="宋体" w:cs="Times New Roman" w:hAnsi="Times New Roman"/>
      <w:kern w:val="2"/>
      <w:sz w:val="21"/>
      <w:szCs w:val="24"/>
      <w:lang w:val="en-US" w:eastAsia="zh-CN" w:bidi="ar-SA"/>
    </w:rPr>
  </w:style>
  <w:style w:type="paragraph" w:customStyle="1" w:styleId="210">
    <w:name w:val="样式 163 10 磅"/>
    <w:pPr>
      <w:widowControl w:val="0"/>
      <w:jc w:val="both"/>
    </w:pPr>
    <w:rPr>
      <w:rFonts w:ascii="Times New Roman" w:eastAsia="宋体" w:cs="Times New Roman" w:hAnsi="Times New Roman"/>
      <w:kern w:val="2"/>
      <w:sz w:val="21"/>
      <w:szCs w:val="24"/>
      <w:lang w:val="en-US" w:eastAsia="zh-CN" w:bidi="ar-SA"/>
    </w:rPr>
  </w:style>
  <w:style w:type="paragraph" w:customStyle="1" w:styleId="211">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212">
    <w:name w:val="样式 164 10 磅"/>
    <w:pPr>
      <w:widowControl w:val="0"/>
      <w:jc w:val="both"/>
    </w:pPr>
    <w:rPr>
      <w:rFonts w:ascii="Times New Roman" w:eastAsia="宋体" w:cs="Times New Roman" w:hAnsi="Times New Roman"/>
      <w:kern w:val="2"/>
      <w:sz w:val="21"/>
      <w:szCs w:val="24"/>
      <w:lang w:val="en-US" w:eastAsia="zh-CN" w:bidi="ar-SA"/>
    </w:rPr>
  </w:style>
  <w:style w:type="paragraph" w:customStyle="1" w:styleId="213">
    <w:name w:val="样式 165 10 磅"/>
    <w:pPr>
      <w:widowControl w:val="0"/>
      <w:jc w:val="both"/>
    </w:pPr>
    <w:rPr>
      <w:rFonts w:ascii="Times New Roman" w:eastAsia="宋体" w:cs="Times New Roman" w:hAnsi="Times New Roman"/>
      <w:kern w:val="2"/>
      <w:sz w:val="21"/>
      <w:szCs w:val="24"/>
      <w:lang w:val="en-US" w:eastAsia="zh-CN" w:bidi="ar-SA"/>
    </w:rPr>
  </w:style>
  <w:style w:type="paragraph" w:customStyle="1" w:styleId="214">
    <w:name w:val="样式 166 10 磅"/>
    <w:pPr>
      <w:widowControl w:val="0"/>
      <w:jc w:val="both"/>
    </w:pPr>
    <w:rPr>
      <w:rFonts w:ascii="Times New Roman" w:eastAsia="宋体" w:cs="Times New Roman" w:hAnsi="Times New Roman"/>
      <w:kern w:val="2"/>
      <w:sz w:val="21"/>
      <w:szCs w:val="24"/>
      <w:lang w:val="en-US" w:eastAsia="zh-CN" w:bidi="ar-SA"/>
    </w:rPr>
  </w:style>
  <w:style w:type="paragraph" w:customStyle="1" w:styleId="215">
    <w:name w:val="样式 167 10 磅"/>
    <w:pPr>
      <w:widowControl w:val="0"/>
      <w:jc w:val="both"/>
    </w:pPr>
    <w:rPr>
      <w:rFonts w:ascii="Times New Roman" w:eastAsia="宋体" w:cs="Times New Roman" w:hAnsi="Times New Roman"/>
      <w:kern w:val="2"/>
      <w:sz w:val="21"/>
      <w:szCs w:val="24"/>
      <w:lang w:val="en-US" w:eastAsia="zh-CN" w:bidi="ar-SA"/>
    </w:rPr>
  </w:style>
  <w:style w:type="paragraph" w:customStyle="1" w:styleId="216">
    <w:name w:val="样式 168 10 磅"/>
    <w:pPr>
      <w:widowControl w:val="0"/>
      <w:jc w:val="both"/>
    </w:pPr>
    <w:rPr>
      <w:rFonts w:ascii="Times New Roman" w:eastAsia="宋体" w:cs="Times New Roman" w:hAnsi="Times New Roman"/>
      <w:kern w:val="2"/>
      <w:sz w:val="21"/>
      <w:szCs w:val="24"/>
      <w:lang w:val="en-US" w:eastAsia="zh-CN" w:bidi="ar-SA"/>
    </w:rPr>
  </w:style>
  <w:style w:type="paragraph" w:customStyle="1" w:styleId="217">
    <w:name w:val="样式 169 10 磅"/>
    <w:pPr>
      <w:widowControl w:val="0"/>
      <w:jc w:val="both"/>
    </w:pPr>
    <w:rPr>
      <w:rFonts w:ascii="Times New Roman" w:eastAsia="宋体" w:cs="Times New Roman" w:hAnsi="Times New Roman"/>
      <w:kern w:val="2"/>
      <w:sz w:val="21"/>
      <w:szCs w:val="24"/>
      <w:lang w:val="en-US" w:eastAsia="zh-CN" w:bidi="ar-SA"/>
    </w:rPr>
  </w:style>
  <w:style w:type="paragraph" w:customStyle="1" w:styleId="218">
    <w:name w:val="样式 170 10 磅"/>
    <w:pPr>
      <w:widowControl w:val="0"/>
      <w:jc w:val="both"/>
    </w:pPr>
    <w:rPr>
      <w:rFonts w:ascii="Times New Roman" w:eastAsia="宋体" w:cs="Times New Roman" w:hAnsi="Times New Roman"/>
      <w:kern w:val="2"/>
      <w:sz w:val="21"/>
      <w:szCs w:val="24"/>
      <w:lang w:val="en-US" w:eastAsia="zh-CN" w:bidi="ar-SA"/>
    </w:rPr>
  </w:style>
  <w:style w:type="paragraph" w:customStyle="1" w:styleId="219">
    <w:name w:val="样式 171 10 磅"/>
    <w:pPr>
      <w:widowControl w:val="0"/>
      <w:jc w:val="both"/>
    </w:pPr>
    <w:rPr>
      <w:rFonts w:ascii="Times New Roman" w:eastAsia="宋体" w:cs="Times New Roman" w:hAnsi="Times New Roman"/>
      <w:kern w:val="2"/>
      <w:sz w:val="21"/>
      <w:szCs w:val="24"/>
      <w:lang w:val="en-US" w:eastAsia="zh-CN" w:bidi="ar-SA"/>
    </w:rPr>
  </w:style>
  <w:style w:type="paragraph" w:customStyle="1" w:styleId="220">
    <w:name w:val="样式 172 10 磅"/>
    <w:pPr>
      <w:widowControl w:val="0"/>
      <w:jc w:val="both"/>
    </w:pPr>
    <w:rPr>
      <w:rFonts w:ascii="Times New Roman" w:eastAsia="宋体" w:cs="Times New Roman" w:hAnsi="Times New Roman"/>
      <w:kern w:val="2"/>
      <w:sz w:val="21"/>
      <w:szCs w:val="24"/>
      <w:lang w:val="en-US" w:eastAsia="zh-CN" w:bidi="ar-SA"/>
    </w:rPr>
  </w:style>
  <w:style w:type="paragraph" w:customStyle="1" w:styleId="221">
    <w:name w:val="样式 173 10 磅"/>
    <w:pPr>
      <w:widowControl w:val="0"/>
      <w:jc w:val="both"/>
    </w:pPr>
    <w:rPr>
      <w:rFonts w:ascii="Times New Roman" w:eastAsia="宋体" w:cs="Times New Roman" w:hAnsi="Times New Roman"/>
      <w:kern w:val="2"/>
      <w:sz w:val="21"/>
      <w:szCs w:val="24"/>
      <w:lang w:val="en-US" w:eastAsia="zh-CN" w:bidi="ar-SA"/>
    </w:rPr>
  </w:style>
  <w:style w:type="paragraph" w:customStyle="1" w:styleId="222">
    <w:name w:val="样式 174 10 磅"/>
    <w:pPr>
      <w:widowControl w:val="0"/>
      <w:jc w:val="both"/>
    </w:pPr>
    <w:rPr>
      <w:rFonts w:ascii="Times New Roman" w:eastAsia="宋体" w:cs="Times New Roman" w:hAnsi="Times New Roman"/>
      <w:kern w:val="2"/>
      <w:sz w:val="21"/>
      <w:szCs w:val="24"/>
      <w:lang w:val="en-US" w:eastAsia="zh-CN" w:bidi="ar-SA"/>
    </w:rPr>
  </w:style>
  <w:style w:type="paragraph" w:customStyle="1" w:styleId="223">
    <w:name w:val="样式 175 10 磅"/>
    <w:pPr>
      <w:widowControl w:val="0"/>
      <w:jc w:val="both"/>
    </w:pPr>
    <w:rPr>
      <w:rFonts w:ascii="Times New Roman" w:eastAsia="宋体" w:cs="Times New Roman" w:hAnsi="Times New Roman"/>
      <w:kern w:val="2"/>
      <w:sz w:val="21"/>
      <w:szCs w:val="24"/>
      <w:lang w:val="en-US" w:eastAsia="zh-CN" w:bidi="ar-SA"/>
    </w:rPr>
  </w:style>
  <w:style w:type="paragraph" w:customStyle="1" w:styleId="224">
    <w:name w:val="样式 176 10 磅"/>
    <w:pPr>
      <w:widowControl w:val="0"/>
      <w:jc w:val="both"/>
    </w:pPr>
    <w:rPr>
      <w:rFonts w:ascii="Times New Roman" w:eastAsia="宋体" w:cs="Times New Roman" w:hAnsi="Times New Roman"/>
      <w:kern w:val="2"/>
      <w:sz w:val="21"/>
      <w:szCs w:val="24"/>
      <w:lang w:val="en-US" w:eastAsia="zh-CN" w:bidi="ar-SA"/>
    </w:rPr>
  </w:style>
  <w:style w:type="paragraph" w:customStyle="1" w:styleId="225">
    <w:name w:val="样式 177 10 磅"/>
    <w:pPr>
      <w:widowControl w:val="0"/>
      <w:jc w:val="both"/>
    </w:pPr>
    <w:rPr>
      <w:rFonts w:ascii="Times New Roman" w:eastAsia="宋体" w:cs="Times New Roman" w:hAnsi="Times New Roman"/>
      <w:kern w:val="2"/>
      <w:sz w:val="21"/>
      <w:szCs w:val="24"/>
      <w:lang w:val="en-US" w:eastAsia="zh-CN" w:bidi="ar-SA"/>
    </w:rPr>
  </w:style>
  <w:style w:type="paragraph" w:customStyle="1" w:styleId="226">
    <w:name w:val="样式 178 10 磅"/>
    <w:pPr>
      <w:widowControl w:val="0"/>
      <w:jc w:val="both"/>
    </w:pPr>
    <w:rPr>
      <w:rFonts w:ascii="Times New Roman" w:eastAsia="宋体" w:cs="Times New Roman" w:hAnsi="Times New Roman"/>
      <w:kern w:val="2"/>
      <w:sz w:val="21"/>
      <w:szCs w:val="24"/>
      <w:lang w:val="en-US" w:eastAsia="zh-CN" w:bidi="ar-SA"/>
    </w:rPr>
  </w:style>
  <w:style w:type="paragraph" w:customStyle="1" w:styleId="227">
    <w:name w:val="样式 179 10 磅"/>
    <w:pPr>
      <w:widowControl w:val="0"/>
      <w:jc w:val="both"/>
    </w:pPr>
    <w:rPr>
      <w:rFonts w:ascii="Times New Roman" w:eastAsia="宋体" w:cs="Times New Roman" w:hAnsi="Times New Roman"/>
      <w:kern w:val="2"/>
      <w:sz w:val="21"/>
      <w:szCs w:val="24"/>
      <w:lang w:val="en-US" w:eastAsia="zh-CN" w:bidi="ar-SA"/>
    </w:rPr>
  </w:style>
  <w:style w:type="paragraph" w:customStyle="1" w:styleId="228">
    <w:name w:val="样式 180 10 磅"/>
    <w:pPr>
      <w:widowControl w:val="0"/>
      <w:jc w:val="both"/>
    </w:pPr>
    <w:rPr>
      <w:rFonts w:ascii="Times New Roman" w:eastAsia="宋体" w:cs="Times New Roman" w:hAnsi="Times New Roman"/>
      <w:kern w:val="2"/>
      <w:sz w:val="21"/>
      <w:szCs w:val="24"/>
      <w:lang w:val="en-US" w:eastAsia="zh-CN" w:bidi="ar-SA"/>
    </w:rPr>
  </w:style>
  <w:style w:type="paragraph" w:customStyle="1" w:styleId="229">
    <w:name w:val="样式 181 10 磅"/>
    <w:pPr>
      <w:widowControl w:val="0"/>
      <w:jc w:val="both"/>
    </w:pPr>
    <w:rPr>
      <w:rFonts w:ascii="Times New Roman" w:eastAsia="宋体" w:cs="Times New Roman" w:hAnsi="Times New Roman"/>
      <w:kern w:val="2"/>
      <w:sz w:val="21"/>
      <w:szCs w:val="24"/>
      <w:lang w:val="en-US" w:eastAsia="zh-CN" w:bidi="ar-SA"/>
    </w:rPr>
  </w:style>
  <w:style w:type="paragraph" w:customStyle="1" w:styleId="230">
    <w:name w:val="样式 182 10 磅"/>
    <w:pPr>
      <w:widowControl w:val="0"/>
      <w:jc w:val="both"/>
    </w:pPr>
    <w:rPr>
      <w:rFonts w:ascii="Times New Roman" w:eastAsia="宋体" w:cs="Times New Roman" w:hAnsi="Times New Roman"/>
      <w:kern w:val="2"/>
      <w:sz w:val="21"/>
      <w:szCs w:val="24"/>
      <w:lang w:val="en-US" w:eastAsia="zh-CN" w:bidi="ar-SA"/>
    </w:rPr>
  </w:style>
  <w:style w:type="paragraph" w:customStyle="1" w:styleId="231">
    <w:name w:val="样式 183 10 磅"/>
    <w:pPr>
      <w:widowControl w:val="0"/>
      <w:jc w:val="both"/>
    </w:pPr>
    <w:rPr>
      <w:rFonts w:ascii="Times New Roman" w:eastAsia="宋体" w:cs="Times New Roman" w:hAnsi="Times New Roman"/>
      <w:kern w:val="2"/>
      <w:sz w:val="21"/>
      <w:szCs w:val="24"/>
      <w:lang w:val="en-US" w:eastAsia="zh-CN" w:bidi="ar-SA"/>
    </w:rPr>
  </w:style>
  <w:style w:type="paragraph" w:customStyle="1" w:styleId="232">
    <w:name w:val="样式 184 10 磅"/>
    <w:pPr>
      <w:widowControl w:val="0"/>
      <w:jc w:val="both"/>
    </w:pPr>
    <w:rPr>
      <w:rFonts w:ascii="Times New Roman" w:eastAsia="宋体" w:cs="Times New Roman" w:hAnsi="Times New Roman"/>
      <w:kern w:val="2"/>
      <w:sz w:val="21"/>
      <w:szCs w:val="24"/>
      <w:lang w:val="en-US" w:eastAsia="zh-CN" w:bidi="ar-SA"/>
    </w:rPr>
  </w:style>
  <w:style w:type="paragraph" w:customStyle="1" w:styleId="233">
    <w:name w:val="样式 185 10 磅"/>
    <w:pPr>
      <w:widowControl w:val="0"/>
      <w:jc w:val="both"/>
    </w:pPr>
    <w:rPr>
      <w:rFonts w:ascii="Times New Roman" w:eastAsia="宋体" w:cs="Times New Roman" w:hAnsi="Times New Roman"/>
      <w:kern w:val="2"/>
      <w:sz w:val="21"/>
      <w:szCs w:val="24"/>
      <w:lang w:val="en-US" w:eastAsia="zh-CN" w:bidi="ar-SA"/>
    </w:rPr>
  </w:style>
  <w:style w:type="paragraph" w:customStyle="1" w:styleId="234">
    <w:name w:val="样式 186 10 磅"/>
    <w:pPr>
      <w:widowControl w:val="0"/>
      <w:jc w:val="both"/>
    </w:pPr>
    <w:rPr>
      <w:rFonts w:ascii="Times New Roman" w:eastAsia="宋体" w:cs="Times New Roman" w:hAnsi="Times New Roman"/>
      <w:kern w:val="2"/>
      <w:sz w:val="21"/>
      <w:szCs w:val="24"/>
      <w:lang w:val="en-US" w:eastAsia="zh-CN" w:bidi="ar-SA"/>
    </w:rPr>
  </w:style>
  <w:style w:type="paragraph" w:customStyle="1" w:styleId="235">
    <w:name w:val="样式 187 10 磅"/>
    <w:pPr>
      <w:widowControl w:val="0"/>
      <w:jc w:val="both"/>
    </w:pPr>
    <w:rPr>
      <w:rFonts w:ascii="Times New Roman" w:eastAsia="宋体" w:cs="Times New Roman" w:hAnsi="Times New Roman"/>
      <w:kern w:val="2"/>
      <w:sz w:val="21"/>
      <w:szCs w:val="24"/>
      <w:lang w:val="en-US" w:eastAsia="zh-CN" w:bidi="ar-SA"/>
    </w:rPr>
  </w:style>
  <w:style w:type="paragraph" w:customStyle="1" w:styleId="236">
    <w:name w:val="样式 188 10 磅"/>
    <w:pPr>
      <w:widowControl w:val="0"/>
      <w:jc w:val="both"/>
    </w:pPr>
    <w:rPr>
      <w:rFonts w:ascii="Times New Roman" w:eastAsia="宋体" w:cs="Times New Roman" w:hAnsi="Times New Roman"/>
      <w:kern w:val="2"/>
      <w:sz w:val="21"/>
      <w:szCs w:val="24"/>
      <w:lang w:val="en-US" w:eastAsia="zh-CN" w:bidi="ar-SA"/>
    </w:rPr>
  </w:style>
  <w:style w:type="paragraph" w:customStyle="1" w:styleId="237">
    <w:name w:val="样式 189 10 磅"/>
    <w:pPr>
      <w:widowControl w:val="0"/>
      <w:jc w:val="both"/>
    </w:pPr>
    <w:rPr>
      <w:rFonts w:ascii="Times New Roman" w:eastAsia="宋体" w:cs="Times New Roman" w:hAnsi="Times New Roman"/>
      <w:kern w:val="2"/>
      <w:sz w:val="21"/>
      <w:szCs w:val="24"/>
      <w:lang w:val="en-US" w:eastAsia="zh-CN" w:bidi="ar-SA"/>
    </w:rPr>
  </w:style>
  <w:style w:type="paragraph" w:customStyle="1" w:styleId="238">
    <w:name w:val="样式 190 10 磅"/>
    <w:pPr>
      <w:widowControl w:val="0"/>
      <w:jc w:val="both"/>
    </w:pPr>
    <w:rPr>
      <w:rFonts w:ascii="Times New Roman" w:eastAsia="宋体" w:cs="Times New Roman" w:hAnsi="Times New Roman"/>
      <w:kern w:val="2"/>
      <w:sz w:val="21"/>
      <w:szCs w:val="24"/>
      <w:lang w:val="en-US" w:eastAsia="zh-CN" w:bidi="ar-SA"/>
    </w:rPr>
  </w:style>
  <w:style w:type="paragraph" w:customStyle="1" w:styleId="239">
    <w:name w:val="样式 191 10 磅"/>
    <w:pPr>
      <w:widowControl w:val="0"/>
      <w:jc w:val="both"/>
    </w:pPr>
    <w:rPr>
      <w:rFonts w:ascii="Times New Roman" w:eastAsia="宋体" w:cs="Times New Roman" w:hAnsi="Times New Roman"/>
      <w:kern w:val="2"/>
      <w:sz w:val="21"/>
      <w:szCs w:val="24"/>
      <w:lang w:val="en-US" w:eastAsia="zh-CN" w:bidi="ar-SA"/>
    </w:rPr>
  </w:style>
  <w:style w:type="paragraph" w:customStyle="1" w:styleId="240">
    <w:name w:val="样式 192 10 磅"/>
    <w:pPr>
      <w:widowControl w:val="0"/>
      <w:jc w:val="both"/>
    </w:pPr>
    <w:rPr>
      <w:rFonts w:ascii="Times New Roman" w:eastAsia="宋体" w:cs="Times New Roman" w:hAnsi="Times New Roman"/>
      <w:kern w:val="2"/>
      <w:sz w:val="21"/>
      <w:szCs w:val="24"/>
      <w:lang w:val="en-US" w:eastAsia="zh-CN" w:bidi="ar-SA"/>
    </w:rPr>
  </w:style>
  <w:style w:type="paragraph" w:customStyle="1" w:styleId="241">
    <w:name w:val="样式 193 10 磅"/>
    <w:pPr>
      <w:widowControl w:val="0"/>
      <w:jc w:val="both"/>
    </w:pPr>
    <w:rPr>
      <w:rFonts w:ascii="Times New Roman" w:eastAsia="宋体" w:cs="Times New Roman" w:hAnsi="Times New Roman"/>
      <w:kern w:val="2"/>
      <w:sz w:val="21"/>
      <w:szCs w:val="24"/>
      <w:lang w:val="en-US" w:eastAsia="zh-CN" w:bidi="ar-SA"/>
    </w:rPr>
  </w:style>
  <w:style w:type="paragraph" w:customStyle="1" w:styleId="242">
    <w:name w:val="样式 194 10 磅"/>
    <w:pPr>
      <w:widowControl w:val="0"/>
      <w:jc w:val="both"/>
    </w:pPr>
    <w:rPr>
      <w:rFonts w:ascii="Times New Roman" w:eastAsia="宋体" w:cs="Times New Roman" w:hAnsi="Times New Roman"/>
      <w:kern w:val="2"/>
      <w:sz w:val="21"/>
      <w:szCs w:val="24"/>
      <w:lang w:val="en-US" w:eastAsia="zh-CN" w:bidi="ar-SA"/>
    </w:rPr>
  </w:style>
  <w:style w:type="paragraph" w:customStyle="1" w:styleId="243">
    <w:name w:val="样式 195 10 磅"/>
    <w:pPr>
      <w:widowControl w:val="0"/>
      <w:jc w:val="both"/>
    </w:pPr>
    <w:rPr>
      <w:rFonts w:ascii="Times New Roman" w:eastAsia="宋体" w:cs="Times New Roman" w:hAnsi="Times New Roman"/>
      <w:kern w:val="2"/>
      <w:sz w:val="21"/>
      <w:szCs w:val="24"/>
      <w:lang w:val="en-US" w:eastAsia="zh-CN" w:bidi="ar-SA"/>
    </w:rPr>
  </w:style>
  <w:style w:type="paragraph" w:customStyle="1" w:styleId="244">
    <w:name w:val="样式 196 10 磅"/>
    <w:pPr>
      <w:widowControl w:val="0"/>
      <w:jc w:val="both"/>
    </w:pPr>
    <w:rPr>
      <w:rFonts w:ascii="Times New Roman" w:eastAsia="宋体" w:cs="Times New Roman" w:hAnsi="Times New Roman"/>
      <w:kern w:val="2"/>
      <w:sz w:val="21"/>
      <w:szCs w:val="24"/>
      <w:lang w:val="en-US" w:eastAsia="zh-CN" w:bidi="ar-SA"/>
    </w:rPr>
  </w:style>
  <w:style w:type="paragraph" w:customStyle="1" w:styleId="245">
    <w:name w:val="样式 197 10 磅"/>
    <w:pPr>
      <w:widowControl w:val="0"/>
      <w:jc w:val="both"/>
    </w:pPr>
    <w:rPr>
      <w:rFonts w:ascii="Times New Roman" w:eastAsia="宋体" w:cs="Times New Roman" w:hAnsi="Times New Roman"/>
      <w:kern w:val="2"/>
      <w:sz w:val="21"/>
      <w:szCs w:val="24"/>
      <w:lang w:val="en-US" w:eastAsia="zh-CN" w:bidi="ar-SA"/>
    </w:rPr>
  </w:style>
  <w:style w:type="paragraph" w:customStyle="1" w:styleId="246">
    <w:name w:val="样式 198 10 磅"/>
    <w:pPr>
      <w:widowControl w:val="0"/>
      <w:jc w:val="both"/>
    </w:pPr>
    <w:rPr>
      <w:rFonts w:ascii="Times New Roman" w:eastAsia="宋体" w:cs="Times New Roman" w:hAnsi="Times New Roman"/>
      <w:kern w:val="2"/>
      <w:sz w:val="21"/>
      <w:szCs w:val="24"/>
      <w:lang w:val="en-US" w:eastAsia="zh-CN" w:bidi="ar-SA"/>
    </w:rPr>
  </w:style>
  <w:style w:type="paragraph" w:customStyle="1" w:styleId="247">
    <w:name w:val="样式 199 10 磅"/>
    <w:pPr>
      <w:widowControl w:val="0"/>
      <w:jc w:val="both"/>
    </w:pPr>
    <w:rPr>
      <w:rFonts w:ascii="Times New Roman" w:eastAsia="宋体" w:cs="Times New Roman" w:hAnsi="Times New Roman"/>
      <w:kern w:val="2"/>
      <w:sz w:val="21"/>
      <w:szCs w:val="24"/>
      <w:lang w:val="en-US" w:eastAsia="zh-CN" w:bidi="ar-SA"/>
    </w:rPr>
  </w:style>
  <w:style w:type="paragraph" w:customStyle="1" w:styleId="248">
    <w:name w:val="样式 200 10 磅"/>
    <w:pPr>
      <w:widowControl w:val="0"/>
      <w:jc w:val="both"/>
    </w:pPr>
    <w:rPr>
      <w:rFonts w:ascii="Times New Roman" w:eastAsia="宋体" w:cs="Times New Roman" w:hAnsi="Times New Roman"/>
      <w:kern w:val="2"/>
      <w:sz w:val="21"/>
      <w:szCs w:val="24"/>
      <w:lang w:val="en-US" w:eastAsia="zh-CN" w:bidi="ar-SA"/>
    </w:rPr>
  </w:style>
  <w:style w:type="paragraph" w:customStyle="1" w:styleId="249">
    <w:name w:val="样式 201 10 磅"/>
    <w:pPr>
      <w:widowControl w:val="0"/>
      <w:jc w:val="both"/>
    </w:pPr>
    <w:rPr>
      <w:rFonts w:ascii="Times New Roman" w:eastAsia="宋体" w:cs="Times New Roman" w:hAnsi="Times New Roman"/>
      <w:kern w:val="2"/>
      <w:sz w:val="21"/>
      <w:szCs w:val="24"/>
      <w:lang w:val="en-US" w:eastAsia="zh-CN" w:bidi="ar-SA"/>
    </w:rPr>
  </w:style>
  <w:style w:type="paragraph" w:customStyle="1" w:styleId="250">
    <w:name w:val="样式 202 10 磅"/>
    <w:pPr>
      <w:widowControl w:val="0"/>
      <w:jc w:val="both"/>
    </w:pPr>
    <w:rPr>
      <w:rFonts w:ascii="Times New Roman" w:eastAsia="宋体" w:cs="Times New Roman" w:hAnsi="Times New Roman"/>
      <w:kern w:val="2"/>
      <w:sz w:val="21"/>
      <w:szCs w:val="24"/>
      <w:lang w:val="en-US" w:eastAsia="zh-CN" w:bidi="ar-SA"/>
    </w:rPr>
  </w:style>
  <w:style w:type="paragraph" w:customStyle="1" w:styleId="251">
    <w:name w:val="样式 203 10 磅"/>
    <w:pPr>
      <w:widowControl w:val="0"/>
      <w:jc w:val="both"/>
    </w:pPr>
    <w:rPr>
      <w:rFonts w:ascii="Times New Roman" w:eastAsia="宋体" w:cs="Times New Roman" w:hAnsi="Times New Roman"/>
      <w:kern w:val="2"/>
      <w:sz w:val="21"/>
      <w:szCs w:val="24"/>
      <w:lang w:val="en-US" w:eastAsia="zh-CN" w:bidi="ar-SA"/>
    </w:rPr>
  </w:style>
  <w:style w:type="paragraph" w:customStyle="1" w:styleId="252">
    <w:name w:val="样式 204 10 磅"/>
    <w:pPr>
      <w:widowControl w:val="0"/>
      <w:jc w:val="both"/>
    </w:pPr>
    <w:rPr>
      <w:rFonts w:ascii="Times New Roman" w:eastAsia="宋体" w:cs="Times New Roman" w:hAnsi="Times New Roman"/>
      <w:kern w:val="2"/>
      <w:sz w:val="21"/>
      <w:szCs w:val="24"/>
      <w:lang w:val="en-US" w:eastAsia="zh-CN" w:bidi="ar-SA"/>
    </w:rPr>
  </w:style>
  <w:style w:type="paragraph" w:customStyle="1" w:styleId="253">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254">
    <w:name w:val="样式 205 10 磅"/>
    <w:pPr>
      <w:widowControl w:val="0"/>
      <w:jc w:val="both"/>
    </w:pPr>
    <w:rPr>
      <w:rFonts w:ascii="Times New Roman" w:eastAsia="宋体" w:cs="Times New Roman" w:hAnsi="Times New Roman"/>
      <w:kern w:val="2"/>
      <w:sz w:val="21"/>
      <w:szCs w:val="24"/>
      <w:lang w:val="en-US" w:eastAsia="zh-CN" w:bidi="ar-SA"/>
    </w:rPr>
  </w:style>
  <w:style w:type="paragraph" w:customStyle="1" w:styleId="255">
    <w:name w:val="样式 206 10 磅"/>
    <w:pPr>
      <w:widowControl w:val="0"/>
      <w:jc w:val="both"/>
    </w:pPr>
    <w:rPr>
      <w:rFonts w:ascii="Times New Roman" w:eastAsia="宋体" w:cs="Times New Roman" w:hAnsi="Times New Roman"/>
      <w:kern w:val="2"/>
      <w:sz w:val="21"/>
      <w:szCs w:val="24"/>
      <w:lang w:val="en-US" w:eastAsia="zh-CN" w:bidi="ar-SA"/>
    </w:rPr>
  </w:style>
  <w:style w:type="paragraph" w:customStyle="1" w:styleId="256">
    <w:name w:val="表体"/>
    <w:autoRedefine/>
    <w:next w:val="20"/>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57">
    <w:name w:val="样式 207 10 磅"/>
    <w:pPr>
      <w:widowControl w:val="0"/>
      <w:jc w:val="both"/>
    </w:pPr>
    <w:rPr>
      <w:rFonts w:ascii="Times New Roman" w:eastAsia="宋体" w:cs="Times New Roman" w:hAnsi="Times New Roman"/>
      <w:kern w:val="2"/>
      <w:sz w:val="21"/>
      <w:szCs w:val="24"/>
      <w:lang w:val="en-US" w:eastAsia="zh-CN" w:bidi="ar-SA"/>
    </w:rPr>
  </w:style>
  <w:style w:type="paragraph" w:customStyle="1" w:styleId="258">
    <w:name w:val="样式 四号"/>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59">
    <w:name w:val="样式 1 四号"/>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60">
    <w:name w:val="样式 208 10 磅"/>
    <w:pPr>
      <w:widowControl w:val="0"/>
      <w:jc w:val="both"/>
    </w:pPr>
    <w:rPr>
      <w:rFonts w:ascii="Times New Roman" w:eastAsia="宋体" w:cs="Times New Roman" w:hAnsi="Times New Roman"/>
      <w:kern w:val="2"/>
      <w:sz w:val="21"/>
      <w:szCs w:val="24"/>
      <w:lang w:val="en-US" w:eastAsia="zh-CN" w:bidi="ar-SA"/>
    </w:rPr>
  </w:style>
  <w:style w:type="paragraph" w:customStyle="1" w:styleId="261">
    <w:name w:val="样式 209 10 磅"/>
    <w:pPr>
      <w:widowControl w:val="0"/>
      <w:jc w:val="both"/>
    </w:pPr>
    <w:rPr>
      <w:rFonts w:ascii="Times New Roman" w:eastAsia="宋体" w:cs="Times New Roman" w:hAnsi="Times New Roman"/>
      <w:kern w:val="2"/>
      <w:sz w:val="21"/>
      <w:szCs w:val="24"/>
      <w:lang w:val="en-US" w:eastAsia="zh-CN" w:bidi="ar-SA"/>
    </w:rPr>
  </w:style>
  <w:style w:type="paragraph" w:customStyle="1" w:styleId="262">
    <w:name w:val="样式 6 小四"/>
    <w:pPr>
      <w:widowControl w:val="0"/>
      <w:spacing w:line="240" w:lineRule="auto"/>
      <w:jc w:val="left"/>
    </w:pPr>
    <w:rPr>
      <w:rFonts w:ascii="宋体" w:eastAsia="宋体" w:cs="Times New Roman"/>
      <w:kern w:val="2"/>
      <w:sz w:val="24"/>
      <w:szCs w:val="21"/>
      <w:lang w:val="en-US" w:eastAsia="zh-CN" w:bidi="ar-SA"/>
    </w:rPr>
  </w:style>
  <w:style w:type="paragraph" w:customStyle="1" w:styleId="263">
    <w:name w:val="样式 210 10 磅"/>
    <w:pPr>
      <w:widowControl w:val="0"/>
      <w:jc w:val="both"/>
    </w:pPr>
    <w:rPr>
      <w:rFonts w:ascii="Times New Roman" w:eastAsia="宋体" w:cs="Times New Roman" w:hAnsi="Times New Roman"/>
      <w:kern w:val="2"/>
      <w:sz w:val="21"/>
      <w:szCs w:val="24"/>
      <w:lang w:val="en-US" w:eastAsia="zh-CN" w:bidi="ar-SA"/>
    </w:rPr>
  </w:style>
  <w:style w:type="paragraph" w:customStyle="1" w:styleId="264">
    <w:name w:val="样式 211 10 磅"/>
    <w:pPr>
      <w:widowControl w:val="0"/>
      <w:jc w:val="both"/>
    </w:pPr>
    <w:rPr>
      <w:rFonts w:ascii="Times New Roman" w:eastAsia="宋体" w:cs="Times New Roman" w:hAnsi="Times New Roman"/>
      <w:kern w:val="2"/>
      <w:sz w:val="21"/>
      <w:szCs w:val="24"/>
      <w:lang w:val="en-US" w:eastAsia="zh-CN" w:bidi="ar-SA"/>
    </w:rPr>
  </w:style>
  <w:style w:type="paragraph" w:customStyle="1" w:styleId="265">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266">
    <w:name w:val="样式 212 10 磅"/>
    <w:pPr>
      <w:widowControl w:val="0"/>
      <w:jc w:val="both"/>
    </w:pPr>
    <w:rPr>
      <w:rFonts w:ascii="Times New Roman" w:eastAsia="宋体" w:cs="Times New Roman" w:hAnsi="Times New Roman"/>
      <w:kern w:val="2"/>
      <w:sz w:val="21"/>
      <w:szCs w:val="24"/>
      <w:lang w:val="en-US" w:eastAsia="zh-CN" w:bidi="ar-SA"/>
    </w:rPr>
  </w:style>
  <w:style w:type="paragraph" w:customStyle="1" w:styleId="267">
    <w:name w:val="样式 213 10 磅"/>
    <w:pPr>
      <w:widowControl w:val="0"/>
      <w:jc w:val="both"/>
    </w:pPr>
    <w:rPr>
      <w:rFonts w:ascii="Times New Roman" w:eastAsia="宋体" w:cs="Times New Roman" w:hAnsi="Times New Roman"/>
      <w:kern w:val="2"/>
      <w:sz w:val="21"/>
      <w:szCs w:val="24"/>
      <w:lang w:val="en-US" w:eastAsia="zh-CN" w:bidi="ar-SA"/>
    </w:rPr>
  </w:style>
  <w:style w:type="paragraph" w:customStyle="1" w:styleId="268">
    <w:name w:val="样式 2 四号"/>
    <w:pPr>
      <w:widowControl w:val="0"/>
      <w:spacing w:before="72" w:after="72" w:line="240" w:lineRule="auto"/>
      <w:jc w:val="both"/>
    </w:pPr>
    <w:rPr>
      <w:rFonts w:ascii="Times New Roman" w:eastAsia="方正仿宋_GBK" w:cs="Times New Roman" w:hAnsi="Times New Roman"/>
      <w:color w:val="FF0000"/>
      <w:spacing w:val="-4"/>
      <w:kern w:val="2"/>
      <w:sz w:val="28"/>
      <w:szCs w:val="20"/>
      <w:lang w:val="en-US" w:eastAsia="zh-CN" w:bidi="ar-SA"/>
    </w:rPr>
  </w:style>
  <w:style w:type="paragraph" w:customStyle="1" w:styleId="269">
    <w:name w:val="样式 214 10 磅"/>
    <w:pPr>
      <w:widowControl w:val="0"/>
      <w:jc w:val="both"/>
    </w:pPr>
    <w:rPr>
      <w:rFonts w:ascii="Times New Roman" w:eastAsia="宋体" w:cs="Times New Roman" w:hAnsi="Times New Roman"/>
      <w:kern w:val="2"/>
      <w:sz w:val="21"/>
      <w:szCs w:val="24"/>
      <w:lang w:val="en-US" w:eastAsia="zh-CN" w:bidi="ar-SA"/>
    </w:rPr>
  </w:style>
  <w:style w:type="paragraph" w:customStyle="1" w:styleId="270">
    <w:name w:val="样式 215 10 磅"/>
    <w:pPr>
      <w:widowControl w:val="0"/>
      <w:jc w:val="both"/>
    </w:pPr>
    <w:rPr>
      <w:rFonts w:ascii="Times New Roman" w:eastAsia="宋体" w:cs="Times New Roman" w:hAnsi="Times New Roman"/>
      <w:kern w:val="2"/>
      <w:sz w:val="21"/>
      <w:szCs w:val="24"/>
      <w:lang w:val="en-US" w:eastAsia="zh-CN" w:bidi="ar-SA"/>
    </w:rPr>
  </w:style>
  <w:style w:type="paragraph" w:customStyle="1" w:styleId="271">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272">
    <w:name w:val="样式 216 10 磅"/>
    <w:pPr>
      <w:widowControl w:val="0"/>
      <w:jc w:val="both"/>
    </w:pPr>
    <w:rPr>
      <w:rFonts w:ascii="Times New Roman" w:eastAsia="宋体" w:cs="Times New Roman" w:hAnsi="Times New Roman"/>
      <w:kern w:val="2"/>
      <w:sz w:val="21"/>
      <w:szCs w:val="24"/>
      <w:lang w:val="en-US" w:eastAsia="zh-CN" w:bidi="ar-SA"/>
    </w:rPr>
  </w:style>
  <w:style w:type="paragraph" w:customStyle="1" w:styleId="273">
    <w:name w:val="样式 217 10 磅"/>
    <w:pPr>
      <w:widowControl w:val="0"/>
      <w:jc w:val="both"/>
    </w:pPr>
    <w:rPr>
      <w:rFonts w:ascii="Times New Roman" w:eastAsia="宋体" w:cs="Times New Roman" w:hAnsi="Times New Roman"/>
      <w:kern w:val="2"/>
      <w:sz w:val="21"/>
      <w:szCs w:val="24"/>
      <w:lang w:val="en-US" w:eastAsia="zh-CN" w:bidi="ar-SA"/>
    </w:rPr>
  </w:style>
  <w:style w:type="paragraph" w:customStyle="1" w:styleId="274">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275">
    <w:name w:val="样式 218 10 磅"/>
    <w:pPr>
      <w:widowControl w:val="0"/>
      <w:jc w:val="both"/>
    </w:pPr>
    <w:rPr>
      <w:rFonts w:ascii="Times New Roman" w:eastAsia="宋体" w:cs="Times New Roman" w:hAnsi="Times New Roman"/>
      <w:kern w:val="2"/>
      <w:sz w:val="21"/>
      <w:szCs w:val="24"/>
      <w:lang w:val="en-US" w:eastAsia="zh-CN" w:bidi="ar-SA"/>
    </w:rPr>
  </w:style>
  <w:style w:type="paragraph" w:customStyle="1" w:styleId="276">
    <w:name w:val="样式 219 10 磅"/>
    <w:pPr>
      <w:widowControl w:val="0"/>
      <w:jc w:val="both"/>
    </w:pPr>
    <w:rPr>
      <w:rFonts w:ascii="Times New Roman" w:eastAsia="宋体" w:cs="Times New Roman" w:hAnsi="Times New Roman"/>
      <w:kern w:val="2"/>
      <w:sz w:val="21"/>
      <w:szCs w:val="24"/>
      <w:lang w:val="en-US" w:eastAsia="zh-CN" w:bidi="ar-SA"/>
    </w:rPr>
  </w:style>
  <w:style w:type="paragraph" w:customStyle="1" w:styleId="277">
    <w:name w:val="样式 220 10 磅"/>
    <w:pPr>
      <w:widowControl w:val="0"/>
      <w:jc w:val="both"/>
    </w:pPr>
    <w:rPr>
      <w:rFonts w:ascii="Times New Roman" w:eastAsia="宋体" w:cs="Times New Roman" w:hAnsi="Times New Roman"/>
      <w:kern w:val="2"/>
      <w:sz w:val="21"/>
      <w:szCs w:val="24"/>
      <w:lang w:val="en-US" w:eastAsia="zh-CN" w:bidi="ar-SA"/>
    </w:rPr>
  </w:style>
  <w:style w:type="paragraph" w:customStyle="1" w:styleId="278">
    <w:name w:val="样式 10 小四"/>
    <w:pPr>
      <w:widowControl w:val="0"/>
      <w:spacing w:line="240" w:lineRule="auto"/>
      <w:jc w:val="left"/>
    </w:pPr>
    <w:rPr>
      <w:rFonts w:ascii="宋体" w:eastAsia="宋体" w:cs="Times New Roman"/>
      <w:kern w:val="2"/>
      <w:sz w:val="24"/>
      <w:szCs w:val="21"/>
      <w:lang w:val="en-US" w:eastAsia="zh-CN" w:bidi="ar-SA"/>
    </w:rPr>
  </w:style>
  <w:style w:type="paragraph" w:customStyle="1" w:styleId="279">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280">
    <w:name w:val="样式 221 10 磅"/>
    <w:pPr>
      <w:widowControl w:val="0"/>
      <w:jc w:val="both"/>
    </w:pPr>
    <w:rPr>
      <w:rFonts w:ascii="Times New Roman" w:eastAsia="宋体" w:cs="Times New Roman" w:hAnsi="Times New Roman"/>
      <w:kern w:val="2"/>
      <w:sz w:val="21"/>
      <w:szCs w:val="24"/>
      <w:lang w:val="en-US" w:eastAsia="zh-CN" w:bidi="ar-SA"/>
    </w:rPr>
  </w:style>
  <w:style w:type="paragraph" w:customStyle="1" w:styleId="281">
    <w:name w:val="样式 222 10 磅"/>
    <w:pPr>
      <w:widowControl w:val="0"/>
      <w:jc w:val="both"/>
    </w:pPr>
    <w:rPr>
      <w:rFonts w:ascii="Times New Roman" w:eastAsia="宋体" w:cs="Times New Roman" w:hAnsi="Times New Roman"/>
      <w:kern w:val="2"/>
      <w:sz w:val="21"/>
      <w:szCs w:val="24"/>
      <w:lang w:val="en-US" w:eastAsia="zh-CN" w:bidi="ar-SA"/>
    </w:rPr>
  </w:style>
  <w:style w:type="paragraph" w:customStyle="1" w:styleId="282">
    <w:name w:val="样式 223 10 磅"/>
    <w:pPr>
      <w:widowControl w:val="0"/>
      <w:jc w:val="both"/>
    </w:pPr>
    <w:rPr>
      <w:rFonts w:ascii="Times New Roman" w:eastAsia="宋体" w:cs="Times New Roman" w:hAnsi="Times New Roman"/>
      <w:kern w:val="2"/>
      <w:sz w:val="21"/>
      <w:szCs w:val="24"/>
      <w:lang w:val="en-US" w:eastAsia="zh-CN" w:bidi="ar-SA"/>
    </w:rPr>
  </w:style>
  <w:style w:type="paragraph" w:customStyle="1" w:styleId="283">
    <w:name w:val="样式 224 10 磅"/>
    <w:pPr>
      <w:widowControl w:val="0"/>
      <w:jc w:val="both"/>
    </w:pPr>
    <w:rPr>
      <w:rFonts w:ascii="Times New Roman" w:eastAsia="宋体" w:cs="Times New Roman" w:hAnsi="Times New Roman"/>
      <w:kern w:val="2"/>
      <w:sz w:val="21"/>
      <w:szCs w:val="24"/>
      <w:lang w:val="en-US" w:eastAsia="zh-CN" w:bidi="ar-SA"/>
    </w:rPr>
  </w:style>
  <w:style w:type="paragraph" w:customStyle="1" w:styleId="284">
    <w:name w:val="样式 225 10 磅"/>
    <w:pPr>
      <w:widowControl w:val="0"/>
      <w:jc w:val="both"/>
    </w:pPr>
    <w:rPr>
      <w:rFonts w:ascii="Times New Roman" w:eastAsia="宋体" w:cs="Times New Roman" w:hAnsi="Times New Roman"/>
      <w:kern w:val="2"/>
      <w:sz w:val="21"/>
      <w:szCs w:val="24"/>
      <w:lang w:val="en-US" w:eastAsia="zh-CN" w:bidi="ar-SA"/>
    </w:rPr>
  </w:style>
  <w:style w:type="paragraph" w:customStyle="1" w:styleId="285">
    <w:name w:val="样式 226 10 磅"/>
    <w:pPr>
      <w:widowControl w:val="0"/>
      <w:jc w:val="both"/>
    </w:pPr>
    <w:rPr>
      <w:rFonts w:ascii="Times New Roman" w:eastAsia="宋体" w:cs="Times New Roman" w:hAnsi="Times New Roman"/>
      <w:kern w:val="2"/>
      <w:sz w:val="21"/>
      <w:szCs w:val="24"/>
      <w:lang w:val="en-US" w:eastAsia="zh-CN" w:bidi="ar-SA"/>
    </w:rPr>
  </w:style>
  <w:style w:type="paragraph" w:customStyle="1" w:styleId="286">
    <w:name w:val="样式 227 10 磅"/>
    <w:pPr>
      <w:widowControl w:val="0"/>
      <w:jc w:val="both"/>
    </w:pPr>
    <w:rPr>
      <w:rFonts w:ascii="Times New Roman" w:eastAsia="宋体" w:cs="Times New Roman" w:hAnsi="Times New Roman"/>
      <w:kern w:val="2"/>
      <w:sz w:val="21"/>
      <w:szCs w:val="24"/>
      <w:lang w:val="en-US" w:eastAsia="zh-CN" w:bidi="ar-SA"/>
    </w:rPr>
  </w:style>
  <w:style w:type="paragraph" w:customStyle="1" w:styleId="287">
    <w:name w:val="样式 228 10 磅"/>
    <w:pPr>
      <w:widowControl w:val="0"/>
      <w:jc w:val="both"/>
    </w:pPr>
    <w:rPr>
      <w:rFonts w:ascii="Times New Roman" w:eastAsia="宋体" w:cs="Times New Roman" w:hAnsi="Times New Roman"/>
      <w:kern w:val="2"/>
      <w:sz w:val="21"/>
      <w:szCs w:val="24"/>
      <w:lang w:val="en-US" w:eastAsia="zh-CN" w:bidi="ar-SA"/>
    </w:rPr>
  </w:style>
  <w:style w:type="paragraph" w:customStyle="1" w:styleId="288">
    <w:name w:val="样式 229 10 磅"/>
    <w:pPr>
      <w:widowControl w:val="0"/>
      <w:jc w:val="both"/>
    </w:pPr>
    <w:rPr>
      <w:rFonts w:ascii="Times New Roman" w:eastAsia="宋体" w:cs="Times New Roman" w:hAnsi="Times New Roman"/>
      <w:kern w:val="2"/>
      <w:sz w:val="21"/>
      <w:szCs w:val="24"/>
      <w:lang w:val="en-US" w:eastAsia="zh-CN" w:bidi="ar-SA"/>
    </w:rPr>
  </w:style>
  <w:style w:type="paragraph" w:customStyle="1" w:styleId="289">
    <w:name w:val="样式 230 10 磅"/>
    <w:pPr>
      <w:widowControl w:val="0"/>
      <w:jc w:val="both"/>
    </w:pPr>
    <w:rPr>
      <w:rFonts w:ascii="Times New Roman" w:eastAsia="宋体" w:cs="Times New Roman" w:hAnsi="Times New Roman"/>
      <w:kern w:val="2"/>
      <w:sz w:val="21"/>
      <w:szCs w:val="24"/>
      <w:lang w:val="en-US" w:eastAsia="zh-CN" w:bidi="ar-SA"/>
    </w:rPr>
  </w:style>
  <w:style w:type="paragraph" w:customStyle="1" w:styleId="290">
    <w:name w:val="样式 231 10 磅"/>
    <w:pPr>
      <w:widowControl w:val="0"/>
      <w:jc w:val="both"/>
    </w:pPr>
    <w:rPr>
      <w:rFonts w:ascii="Times New Roman" w:eastAsia="宋体" w:cs="Times New Roman" w:hAnsi="Times New Roman"/>
      <w:kern w:val="2"/>
      <w:sz w:val="21"/>
      <w:szCs w:val="24"/>
      <w:lang w:val="en-US" w:eastAsia="zh-CN" w:bidi="ar-SA"/>
    </w:rPr>
  </w:style>
  <w:style w:type="paragraph" w:customStyle="1" w:styleId="291">
    <w:name w:val="样式 232 10 磅"/>
    <w:pPr>
      <w:widowControl w:val="0"/>
      <w:jc w:val="both"/>
    </w:pPr>
    <w:rPr>
      <w:rFonts w:ascii="Times New Roman" w:eastAsia="宋体" w:cs="Times New Roman" w:hAnsi="Times New Roman"/>
      <w:kern w:val="2"/>
      <w:sz w:val="21"/>
      <w:szCs w:val="24"/>
      <w:lang w:val="en-US" w:eastAsia="zh-CN" w:bidi="ar-SA"/>
    </w:rPr>
  </w:style>
  <w:style w:type="paragraph" w:customStyle="1" w:styleId="292">
    <w:name w:val="样式 233 10 磅"/>
    <w:pPr>
      <w:widowControl w:val="0"/>
      <w:jc w:val="both"/>
    </w:pPr>
    <w:rPr>
      <w:rFonts w:ascii="Times New Roman" w:eastAsia="宋体" w:cs="Times New Roman" w:hAnsi="Times New Roman"/>
      <w:kern w:val="2"/>
      <w:sz w:val="21"/>
      <w:szCs w:val="24"/>
      <w:lang w:val="en-US" w:eastAsia="zh-CN" w:bidi="ar-SA"/>
    </w:rPr>
  </w:style>
  <w:style w:type="paragraph" w:customStyle="1" w:styleId="293">
    <w:name w:val="样式 234 10 磅"/>
    <w:pPr>
      <w:widowControl w:val="0"/>
      <w:jc w:val="both"/>
    </w:pPr>
    <w:rPr>
      <w:rFonts w:ascii="Times New Roman" w:eastAsia="宋体" w:cs="Times New Roman" w:hAnsi="Times New Roman"/>
      <w:kern w:val="2"/>
      <w:sz w:val="21"/>
      <w:szCs w:val="24"/>
      <w:lang w:val="en-US" w:eastAsia="zh-CN" w:bidi="ar-SA"/>
    </w:rPr>
  </w:style>
  <w:style w:type="paragraph" w:customStyle="1" w:styleId="294">
    <w:name w:val="样式 235 10 磅"/>
    <w:pPr>
      <w:widowControl w:val="0"/>
      <w:jc w:val="both"/>
    </w:pPr>
    <w:rPr>
      <w:rFonts w:ascii="Times New Roman" w:eastAsia="宋体" w:cs="Times New Roman" w:hAnsi="Times New Roman"/>
      <w:kern w:val="2"/>
      <w:sz w:val="21"/>
      <w:szCs w:val="24"/>
      <w:lang w:val="en-US" w:eastAsia="zh-CN" w:bidi="ar-SA"/>
    </w:rPr>
  </w:style>
  <w:style w:type="paragraph" w:customStyle="1" w:styleId="295">
    <w:name w:val="样式 236 10 磅"/>
    <w:pPr>
      <w:widowControl w:val="0"/>
      <w:jc w:val="both"/>
    </w:pPr>
    <w:rPr>
      <w:rFonts w:ascii="Times New Roman" w:eastAsia="宋体" w:cs="Times New Roman" w:hAnsi="Times New Roman"/>
      <w:kern w:val="2"/>
      <w:sz w:val="21"/>
      <w:szCs w:val="24"/>
      <w:lang w:val="en-US" w:eastAsia="zh-CN" w:bidi="ar-SA"/>
    </w:rPr>
  </w:style>
  <w:style w:type="paragraph" w:customStyle="1" w:styleId="296">
    <w:name w:val="样式 237 10 磅"/>
    <w:pPr>
      <w:widowControl w:val="0"/>
      <w:jc w:val="both"/>
    </w:pPr>
    <w:rPr>
      <w:rFonts w:ascii="Times New Roman" w:eastAsia="宋体" w:cs="Times New Roman" w:hAnsi="Times New Roman"/>
      <w:kern w:val="2"/>
      <w:sz w:val="21"/>
      <w:szCs w:val="24"/>
      <w:lang w:val="en-US" w:eastAsia="zh-CN" w:bidi="ar-SA"/>
    </w:rPr>
  </w:style>
  <w:style w:type="paragraph" w:customStyle="1" w:styleId="297">
    <w:name w:val="样式 238 10 磅"/>
    <w:pPr>
      <w:widowControl w:val="0"/>
      <w:jc w:val="both"/>
    </w:pPr>
    <w:rPr>
      <w:rFonts w:ascii="Times New Roman" w:eastAsia="宋体" w:cs="Times New Roman" w:hAnsi="Times New Roman"/>
      <w:kern w:val="2"/>
      <w:sz w:val="21"/>
      <w:szCs w:val="24"/>
      <w:lang w:val="en-US" w:eastAsia="zh-CN" w:bidi="ar-SA"/>
    </w:rPr>
  </w:style>
  <w:style w:type="paragraph" w:customStyle="1" w:styleId="298">
    <w:name w:val="样式 239 10 磅"/>
    <w:pPr>
      <w:widowControl w:val="0"/>
      <w:jc w:val="both"/>
    </w:pPr>
    <w:rPr>
      <w:rFonts w:ascii="Times New Roman" w:eastAsia="宋体" w:cs="Times New Roman" w:hAnsi="Times New Roman"/>
      <w:kern w:val="2"/>
      <w:sz w:val="21"/>
      <w:szCs w:val="24"/>
      <w:lang w:val="en-US" w:eastAsia="zh-CN" w:bidi="ar-SA"/>
    </w:rPr>
  </w:style>
  <w:style w:type="paragraph" w:customStyle="1" w:styleId="299">
    <w:name w:val="样式 240 10 磅"/>
    <w:pPr>
      <w:widowControl w:val="0"/>
      <w:jc w:val="both"/>
    </w:pPr>
    <w:rPr>
      <w:rFonts w:ascii="Times New Roman" w:eastAsia="宋体" w:cs="Times New Roman" w:hAnsi="Times New Roman"/>
      <w:kern w:val="2"/>
      <w:sz w:val="21"/>
      <w:szCs w:val="24"/>
      <w:lang w:val="en-US" w:eastAsia="zh-CN" w:bidi="ar-SA"/>
    </w:rPr>
  </w:style>
  <w:style w:type="paragraph" w:customStyle="1" w:styleId="300">
    <w:name w:val="样式 241 10 磅"/>
    <w:pPr>
      <w:widowControl w:val="0"/>
      <w:jc w:val="both"/>
    </w:pPr>
    <w:rPr>
      <w:rFonts w:ascii="Times New Roman" w:eastAsia="宋体" w:cs="Times New Roman" w:hAnsi="Times New Roman"/>
      <w:kern w:val="2"/>
      <w:sz w:val="21"/>
      <w:szCs w:val="24"/>
      <w:lang w:val="en-US" w:eastAsia="zh-CN" w:bidi="ar-SA"/>
    </w:rPr>
  </w:style>
  <w:style w:type="paragraph" w:customStyle="1" w:styleId="301">
    <w:name w:val="样式 242 10 磅"/>
    <w:pPr>
      <w:widowControl w:val="0"/>
      <w:jc w:val="both"/>
    </w:pPr>
    <w:rPr>
      <w:rFonts w:ascii="Times New Roman" w:eastAsia="宋体" w:cs="Times New Roman" w:hAnsi="Times New Roman"/>
      <w:kern w:val="2"/>
      <w:sz w:val="21"/>
      <w:szCs w:val="24"/>
      <w:lang w:val="en-US" w:eastAsia="zh-CN" w:bidi="ar-SA"/>
    </w:rPr>
  </w:style>
  <w:style w:type="paragraph" w:customStyle="1" w:styleId="302">
    <w:name w:val="样式 243 10 磅"/>
    <w:pPr>
      <w:widowControl w:val="0"/>
      <w:jc w:val="both"/>
    </w:pPr>
    <w:rPr>
      <w:rFonts w:ascii="Times New Roman" w:eastAsia="宋体" w:cs="Times New Roman" w:hAnsi="Times New Roman"/>
      <w:kern w:val="2"/>
      <w:sz w:val="21"/>
      <w:szCs w:val="24"/>
      <w:lang w:val="en-US" w:eastAsia="zh-CN" w:bidi="ar-SA"/>
    </w:rPr>
  </w:style>
  <w:style w:type="paragraph" w:customStyle="1" w:styleId="303">
    <w:name w:val="样式 244 10 磅"/>
    <w:pPr>
      <w:widowControl w:val="0"/>
      <w:jc w:val="both"/>
    </w:pPr>
    <w:rPr>
      <w:rFonts w:ascii="Times New Roman" w:eastAsia="宋体" w:cs="Times New Roman" w:hAnsi="Times New Roman"/>
      <w:kern w:val="2"/>
      <w:sz w:val="21"/>
      <w:szCs w:val="24"/>
      <w:lang w:val="en-US" w:eastAsia="zh-CN" w:bidi="ar-SA"/>
    </w:rPr>
  </w:style>
  <w:style w:type="character" w:customStyle="1" w:styleId="304">
    <w:name w:val="labelstyle4"/>
    <w:basedOn w:val="10"/>
  </w:style>
  <w:style w:type="character" w:customStyle="1" w:styleId="305">
    <w:name w:val="h-control-text-title"/>
    <w:basedOn w:val="10"/>
  </w:style>
  <w:style w:type="paragraph" w:customStyle="1" w:styleId="306">
    <w:name w:val="样式 245 10 磅"/>
    <w:pPr>
      <w:widowControl w:val="0"/>
      <w:jc w:val="both"/>
    </w:pPr>
    <w:rPr>
      <w:rFonts w:ascii="Times New Roman" w:eastAsia="宋体" w:cs="Times New Roman" w:hAnsi="Times New Roman"/>
      <w:kern w:val="2"/>
      <w:sz w:val="21"/>
      <w:szCs w:val="24"/>
      <w:lang w:val="en-US" w:eastAsia="zh-CN" w:bidi="ar-SA"/>
    </w:rPr>
  </w:style>
  <w:style w:type="paragraph" w:customStyle="1" w:styleId="307">
    <w:name w:val="样式 246 10 磅"/>
    <w:pPr>
      <w:widowControl w:val="0"/>
      <w:jc w:val="both"/>
    </w:pPr>
    <w:rPr>
      <w:rFonts w:ascii="Times New Roman" w:eastAsia="宋体" w:cs="Times New Roman" w:hAnsi="Times New Roman"/>
      <w:kern w:val="2"/>
      <w:sz w:val="21"/>
      <w:szCs w:val="24"/>
      <w:lang w:val="en-US" w:eastAsia="zh-CN" w:bidi="ar-SA"/>
    </w:rPr>
  </w:style>
  <w:style w:type="paragraph" w:customStyle="1" w:styleId="308">
    <w:name w:val="样式 247 10 磅"/>
    <w:pPr>
      <w:widowControl w:val="0"/>
      <w:jc w:val="both"/>
    </w:pPr>
    <w:rPr>
      <w:rFonts w:ascii="Times New Roman" w:eastAsia="宋体" w:cs="Times New Roman" w:hAnsi="Times New Roman"/>
      <w:kern w:val="2"/>
      <w:sz w:val="21"/>
      <w:szCs w:val="24"/>
      <w:lang w:val="en-US" w:eastAsia="zh-CN" w:bidi="ar-SA"/>
    </w:rPr>
  </w:style>
  <w:style w:type="paragraph" w:customStyle="1" w:styleId="309">
    <w:name w:val="样式 248 10 磅"/>
    <w:pPr>
      <w:widowControl w:val="0"/>
      <w:jc w:val="both"/>
    </w:pPr>
    <w:rPr>
      <w:rFonts w:ascii="Times New Roman" w:eastAsia="宋体" w:cs="Times New Roman" w:hAnsi="Times New Roman"/>
      <w:kern w:val="2"/>
      <w:sz w:val="21"/>
      <w:szCs w:val="24"/>
      <w:lang w:val="en-US" w:eastAsia="zh-CN" w:bidi="ar-SA"/>
    </w:rPr>
  </w:style>
  <w:style w:type="paragraph" w:customStyle="1" w:styleId="310">
    <w:name w:val="样式 249 10 磅"/>
    <w:pPr>
      <w:widowControl w:val="0"/>
      <w:jc w:val="both"/>
    </w:pPr>
    <w:rPr>
      <w:rFonts w:ascii="Times New Roman" w:eastAsia="宋体" w:cs="Times New Roman" w:hAnsi="Times New Roman"/>
      <w:kern w:val="2"/>
      <w:sz w:val="21"/>
      <w:szCs w:val="24"/>
      <w:lang w:val="en-US" w:eastAsia="zh-CN" w:bidi="ar-SA"/>
    </w:rPr>
  </w:style>
  <w:style w:type="paragraph" w:customStyle="1" w:styleId="311">
    <w:name w:val="样式 250 10 磅"/>
    <w:pPr>
      <w:widowControl w:val="0"/>
      <w:jc w:val="both"/>
    </w:pPr>
    <w:rPr>
      <w:rFonts w:ascii="Times New Roman" w:eastAsia="宋体" w:cs="Times New Roman" w:hAnsi="Times New Roman"/>
      <w:kern w:val="2"/>
      <w:sz w:val="21"/>
      <w:szCs w:val="24"/>
      <w:lang w:val="en-US" w:eastAsia="zh-CN" w:bidi="ar-SA"/>
    </w:rPr>
  </w:style>
  <w:style w:type="paragraph" w:customStyle="1" w:styleId="312">
    <w:name w:val="样式 251 10 磅"/>
    <w:pPr>
      <w:widowControl w:val="0"/>
      <w:jc w:val="both"/>
    </w:pPr>
    <w:rPr>
      <w:rFonts w:ascii="Times New Roman" w:eastAsia="宋体" w:cs="Times New Roman" w:hAnsi="Times New Roman"/>
      <w:kern w:val="2"/>
      <w:sz w:val="21"/>
      <w:szCs w:val="24"/>
      <w:lang w:val="en-US" w:eastAsia="zh-CN" w:bidi="ar-SA"/>
    </w:rPr>
  </w:style>
  <w:style w:type="paragraph" w:customStyle="1" w:styleId="313">
    <w:name w:val="样式 252 10 磅"/>
    <w:pPr>
      <w:widowControl w:val="0"/>
      <w:jc w:val="both"/>
    </w:pPr>
    <w:rPr>
      <w:rFonts w:ascii="Times New Roman" w:eastAsia="宋体" w:cs="Times New Roman" w:hAnsi="Times New Roman"/>
      <w:kern w:val="2"/>
      <w:sz w:val="21"/>
      <w:szCs w:val="24"/>
      <w:lang w:val="en-US" w:eastAsia="zh-CN" w:bidi="ar-SA"/>
    </w:rPr>
  </w:style>
  <w:style w:type="paragraph" w:customStyle="1" w:styleId="314">
    <w:name w:val="样式 253 10 磅"/>
    <w:pPr>
      <w:widowControl w:val="0"/>
      <w:jc w:val="both"/>
    </w:pPr>
    <w:rPr>
      <w:rFonts w:ascii="Times New Roman" w:eastAsia="宋体" w:cs="Times New Roman" w:hAnsi="Times New Roman"/>
      <w:kern w:val="2"/>
      <w:sz w:val="21"/>
      <w:szCs w:val="24"/>
      <w:lang w:val="en-US" w:eastAsia="zh-CN" w:bidi="ar-SA"/>
    </w:rPr>
  </w:style>
  <w:style w:type="paragraph" w:customStyle="1" w:styleId="315">
    <w:name w:val="样式 254 10 磅"/>
    <w:pPr>
      <w:widowControl w:val="0"/>
      <w:jc w:val="both"/>
    </w:pPr>
    <w:rPr>
      <w:rFonts w:ascii="Times New Roman" w:eastAsia="宋体" w:cs="Times New Roman" w:hAnsi="Times New Roman"/>
      <w:kern w:val="2"/>
      <w:sz w:val="21"/>
      <w:szCs w:val="24"/>
      <w:lang w:val="en-US" w:eastAsia="zh-CN" w:bidi="ar-SA"/>
    </w:rPr>
  </w:style>
  <w:style w:type="paragraph" w:customStyle="1" w:styleId="316">
    <w:name w:val="样式 255 10 磅"/>
    <w:pPr>
      <w:widowControl w:val="0"/>
      <w:jc w:val="both"/>
    </w:pPr>
    <w:rPr>
      <w:rFonts w:ascii="Times New Roman" w:eastAsia="宋体" w:cs="Times New Roman" w:hAnsi="Times New Roman"/>
      <w:kern w:val="2"/>
      <w:sz w:val="21"/>
      <w:szCs w:val="24"/>
      <w:lang w:val="en-US" w:eastAsia="zh-CN" w:bidi="ar-SA"/>
    </w:rPr>
  </w:style>
  <w:style w:type="paragraph" w:customStyle="1" w:styleId="317">
    <w:name w:val="样式 256 10 磅"/>
    <w:pPr>
      <w:widowControl w:val="0"/>
      <w:jc w:val="both"/>
    </w:pPr>
    <w:rPr>
      <w:rFonts w:ascii="Times New Roman" w:eastAsia="宋体" w:cs="Times New Roman" w:hAnsi="Times New Roman"/>
      <w:kern w:val="2"/>
      <w:sz w:val="21"/>
      <w:szCs w:val="24"/>
      <w:lang w:val="en-US" w:eastAsia="zh-CN" w:bidi="ar-SA"/>
    </w:rPr>
  </w:style>
  <w:style w:type="paragraph" w:customStyle="1" w:styleId="318">
    <w:name w:val="样式 257 10 磅"/>
    <w:pPr>
      <w:widowControl w:val="0"/>
      <w:jc w:val="both"/>
    </w:pPr>
    <w:rPr>
      <w:rFonts w:ascii="Times New Roman" w:eastAsia="宋体" w:cs="Times New Roman" w:hAnsi="Times New Roman"/>
      <w:kern w:val="2"/>
      <w:sz w:val="21"/>
      <w:szCs w:val="24"/>
      <w:lang w:val="en-US" w:eastAsia="zh-CN" w:bidi="ar-SA"/>
    </w:rPr>
  </w:style>
  <w:style w:type="paragraph" w:customStyle="1" w:styleId="319">
    <w:name w:val="样式 258 10 磅"/>
    <w:pPr>
      <w:widowControl w:val="0"/>
      <w:jc w:val="both"/>
    </w:pPr>
    <w:rPr>
      <w:rFonts w:ascii="Times New Roman" w:eastAsia="宋体" w:cs="Times New Roman" w:hAnsi="Times New Roman"/>
      <w:kern w:val="2"/>
      <w:sz w:val="21"/>
      <w:szCs w:val="24"/>
      <w:lang w:val="en-US" w:eastAsia="zh-CN" w:bidi="ar-SA"/>
    </w:rPr>
  </w:style>
  <w:style w:type="paragraph" w:customStyle="1" w:styleId="320">
    <w:name w:val="样式 259 10 磅"/>
    <w:pPr>
      <w:widowControl w:val="0"/>
      <w:jc w:val="both"/>
    </w:pPr>
    <w:rPr>
      <w:rFonts w:ascii="Times New Roman" w:eastAsia="宋体" w:cs="Times New Roman" w:hAnsi="Times New Roman"/>
      <w:kern w:val="2"/>
      <w:sz w:val="21"/>
      <w:szCs w:val="24"/>
      <w:lang w:val="en-US" w:eastAsia="zh-CN" w:bidi="ar-SA"/>
    </w:rPr>
  </w:style>
  <w:style w:type="paragraph" w:customStyle="1" w:styleId="321">
    <w:name w:val="样式 260 10 磅"/>
    <w:pPr>
      <w:widowControl w:val="0"/>
      <w:jc w:val="both"/>
    </w:pPr>
    <w:rPr>
      <w:rFonts w:ascii="Times New Roman" w:eastAsia="宋体" w:cs="Times New Roman" w:hAnsi="Times New Roman"/>
      <w:kern w:val="2"/>
      <w:sz w:val="21"/>
      <w:szCs w:val="24"/>
      <w:lang w:val="en-US" w:eastAsia="zh-CN" w:bidi="ar-SA"/>
    </w:rPr>
  </w:style>
  <w:style w:type="paragraph" w:customStyle="1" w:styleId="322">
    <w:name w:val="样式 261 10 磅"/>
    <w:pPr>
      <w:widowControl w:val="0"/>
      <w:jc w:val="both"/>
    </w:pPr>
    <w:rPr>
      <w:rFonts w:ascii="Times New Roman" w:eastAsia="宋体" w:cs="Times New Roman" w:hAnsi="Times New Roman"/>
      <w:kern w:val="2"/>
      <w:sz w:val="21"/>
      <w:szCs w:val="24"/>
      <w:lang w:val="en-US" w:eastAsia="zh-CN" w:bidi="ar-SA"/>
    </w:rPr>
  </w:style>
  <w:style w:type="paragraph" w:customStyle="1" w:styleId="323">
    <w:name w:val="样式 262 10 磅"/>
    <w:pPr>
      <w:widowControl w:val="0"/>
      <w:jc w:val="both"/>
    </w:pPr>
    <w:rPr>
      <w:rFonts w:ascii="Times New Roman" w:eastAsia="宋体" w:cs="Times New Roman" w:hAnsi="Times New Roman"/>
      <w:kern w:val="2"/>
      <w:sz w:val="21"/>
      <w:szCs w:val="24"/>
      <w:lang w:val="en-US" w:eastAsia="zh-CN" w:bidi="ar-SA"/>
    </w:rPr>
  </w:style>
  <w:style w:type="paragraph" w:customStyle="1" w:styleId="324">
    <w:name w:val="样式 263 10 磅"/>
    <w:pPr>
      <w:widowControl w:val="0"/>
      <w:jc w:val="both"/>
    </w:pPr>
    <w:rPr>
      <w:rFonts w:ascii="Times New Roman" w:eastAsia="宋体" w:cs="Times New Roman" w:hAnsi="Times New Roman"/>
      <w:kern w:val="2"/>
      <w:sz w:val="21"/>
      <w:szCs w:val="24"/>
      <w:lang w:val="en-US" w:eastAsia="zh-CN" w:bidi="ar-SA"/>
    </w:rPr>
  </w:style>
  <w:style w:type="paragraph" w:customStyle="1" w:styleId="325">
    <w:name w:val="样式 264 10 磅"/>
    <w:pPr>
      <w:widowControl w:val="0"/>
      <w:jc w:val="both"/>
    </w:pPr>
    <w:rPr>
      <w:rFonts w:ascii="Times New Roman" w:eastAsia="宋体" w:cs="Times New Roman" w:hAnsi="Times New Roman"/>
      <w:kern w:val="2"/>
      <w:sz w:val="21"/>
      <w:szCs w:val="24"/>
      <w:lang w:val="en-US" w:eastAsia="zh-CN" w:bidi="ar-SA"/>
    </w:rPr>
  </w:style>
  <w:style w:type="paragraph" w:customStyle="1" w:styleId="326">
    <w:name w:val="样式 12 小四"/>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customStyle="1" w:styleId="327">
    <w:name w:val="样式 265 10 磅"/>
    <w:pPr>
      <w:widowControl w:val="0"/>
      <w:jc w:val="both"/>
    </w:pPr>
    <w:rPr>
      <w:rFonts w:ascii="Times New Roman" w:eastAsia="宋体" w:cs="Times New Roman" w:hAnsi="Times New Roman"/>
      <w:kern w:val="2"/>
      <w:sz w:val="21"/>
      <w:szCs w:val="24"/>
      <w:lang w:val="en-US" w:eastAsia="zh-CN" w:bidi="ar-SA"/>
    </w:rPr>
  </w:style>
  <w:style w:type="paragraph" w:customStyle="1" w:styleId="328">
    <w:name w:val="样式 266 10 磅"/>
    <w:pPr>
      <w:widowControl w:val="0"/>
      <w:jc w:val="both"/>
    </w:pPr>
    <w:rPr>
      <w:rFonts w:ascii="Times New Roman" w:eastAsia="宋体" w:cs="Times New Roman" w:hAnsi="Times New Roman"/>
      <w:kern w:val="2"/>
      <w:sz w:val="21"/>
      <w:szCs w:val="24"/>
      <w:lang w:val="en-US" w:eastAsia="zh-CN" w:bidi="ar-SA"/>
    </w:rPr>
  </w:style>
  <w:style w:type="paragraph" w:customStyle="1" w:styleId="329">
    <w:name w:val="样式 267 10 磅"/>
    <w:pPr>
      <w:widowControl w:val="0"/>
      <w:jc w:val="both"/>
    </w:pPr>
    <w:rPr>
      <w:rFonts w:ascii="Times New Roman" w:eastAsia="宋体" w:cs="Times New Roman" w:hAnsi="Times New Roman"/>
      <w:kern w:val="2"/>
      <w:sz w:val="21"/>
      <w:szCs w:val="24"/>
      <w:lang w:val="en-US" w:eastAsia="zh-CN" w:bidi="ar-SA"/>
    </w:rPr>
  </w:style>
  <w:style w:type="paragraph" w:customStyle="1" w:styleId="330">
    <w:name w:val="样式 268 10 磅"/>
    <w:pPr>
      <w:widowControl w:val="0"/>
      <w:jc w:val="both"/>
    </w:pPr>
    <w:rPr>
      <w:rFonts w:ascii="Times New Roman" w:eastAsia="宋体" w:cs="Times New Roman" w:hAnsi="Times New Roman"/>
      <w:kern w:val="2"/>
      <w:sz w:val="21"/>
      <w:szCs w:val="24"/>
      <w:lang w:val="en-US" w:eastAsia="zh-CN" w:bidi="ar-SA"/>
    </w:rPr>
  </w:style>
  <w:style w:type="paragraph" w:customStyle="1" w:styleId="331">
    <w:name w:val="样式 269 10 磅"/>
    <w:pPr>
      <w:widowControl w:val="0"/>
      <w:jc w:val="both"/>
    </w:pPr>
    <w:rPr>
      <w:rFonts w:ascii="Times New Roman" w:eastAsia="宋体" w:cs="Times New Roman" w:hAnsi="Times New Roman"/>
      <w:kern w:val="2"/>
      <w:sz w:val="21"/>
      <w:szCs w:val="24"/>
      <w:lang w:val="en-US" w:eastAsia="zh-CN" w:bidi="ar-SA"/>
    </w:rPr>
  </w:style>
  <w:style w:type="paragraph" w:customStyle="1" w:styleId="332">
    <w:name w:val="样式 270 10 磅"/>
    <w:pPr>
      <w:widowControl w:val="0"/>
      <w:jc w:val="both"/>
    </w:pPr>
    <w:rPr>
      <w:rFonts w:ascii="Times New Roman" w:eastAsia="宋体" w:cs="Times New Roman" w:hAnsi="Times New Roman"/>
      <w:kern w:val="2"/>
      <w:sz w:val="21"/>
      <w:szCs w:val="24"/>
      <w:lang w:val="en-US" w:eastAsia="zh-CN" w:bidi="ar-SA"/>
    </w:rPr>
  </w:style>
  <w:style w:type="paragraph" w:customStyle="1" w:styleId="333">
    <w:name w:val="样式 271 10 磅"/>
    <w:pPr>
      <w:widowControl w:val="0"/>
      <w:jc w:val="both"/>
    </w:pPr>
    <w:rPr>
      <w:rFonts w:ascii="Times New Roman" w:eastAsia="宋体" w:cs="Times New Roman" w:hAnsi="Times New Roman"/>
      <w:kern w:val="2"/>
      <w:sz w:val="21"/>
      <w:szCs w:val="24"/>
      <w:lang w:val="en-US" w:eastAsia="zh-CN" w:bidi="ar-SA"/>
    </w:rPr>
  </w:style>
  <w:style w:type="paragraph" w:customStyle="1" w:styleId="334">
    <w:name w:val="样式 272 10 磅"/>
    <w:pPr>
      <w:widowControl w:val="0"/>
      <w:jc w:val="both"/>
    </w:pPr>
    <w:rPr>
      <w:rFonts w:ascii="Times New Roman" w:eastAsia="宋体" w:cs="Times New Roman" w:hAnsi="Times New Roman"/>
      <w:kern w:val="2"/>
      <w:sz w:val="21"/>
      <w:szCs w:val="24"/>
      <w:lang w:val="en-US" w:eastAsia="zh-CN" w:bidi="ar-SA"/>
    </w:rPr>
  </w:style>
  <w:style w:type="paragraph" w:customStyle="1" w:styleId="335">
    <w:name w:val="样式 273 10 磅"/>
    <w:pPr>
      <w:widowControl w:val="0"/>
      <w:jc w:val="both"/>
    </w:pPr>
    <w:rPr>
      <w:rFonts w:ascii="Times New Roman" w:eastAsia="宋体" w:cs="Times New Roman" w:hAnsi="Times New Roman"/>
      <w:kern w:val="2"/>
      <w:sz w:val="21"/>
      <w:szCs w:val="24"/>
      <w:lang w:val="en-US" w:eastAsia="zh-CN" w:bidi="ar-SA"/>
    </w:rPr>
  </w:style>
  <w:style w:type="paragraph" w:customStyle="1" w:styleId="336">
    <w:name w:val="样式 274 10 磅"/>
    <w:pPr>
      <w:widowControl w:val="0"/>
      <w:jc w:val="both"/>
    </w:pPr>
    <w:rPr>
      <w:rFonts w:ascii="Times New Roman" w:eastAsia="宋体" w:cs="Times New Roman" w:hAnsi="Times New Roman"/>
      <w:kern w:val="2"/>
      <w:sz w:val="21"/>
      <w:szCs w:val="24"/>
      <w:lang w:val="en-US" w:eastAsia="zh-CN" w:bidi="ar-SA"/>
    </w:rPr>
  </w:style>
  <w:style w:type="paragraph" w:customStyle="1" w:styleId="337">
    <w:name w:val="样式 275 10 磅"/>
    <w:pPr>
      <w:widowControl w:val="0"/>
      <w:jc w:val="both"/>
    </w:pPr>
    <w:rPr>
      <w:rFonts w:ascii="Times New Roman" w:eastAsia="宋体" w:cs="Times New Roman" w:hAnsi="Times New Roman"/>
      <w:kern w:val="2"/>
      <w:sz w:val="21"/>
      <w:szCs w:val="24"/>
      <w:lang w:val="en-US" w:eastAsia="zh-CN" w:bidi="ar-SA"/>
    </w:rPr>
  </w:style>
  <w:style w:type="paragraph" w:customStyle="1" w:styleId="338">
    <w:name w:val="样式 276 10 磅"/>
    <w:pPr>
      <w:widowControl w:val="0"/>
      <w:jc w:val="both"/>
    </w:pPr>
    <w:rPr>
      <w:rFonts w:ascii="Times New Roman" w:eastAsia="宋体" w:cs="Times New Roman" w:hAnsi="Times New Roman"/>
      <w:kern w:val="2"/>
      <w:sz w:val="21"/>
      <w:szCs w:val="24"/>
      <w:lang w:val="en-US" w:eastAsia="zh-CN" w:bidi="ar-SA"/>
    </w:rPr>
  </w:style>
  <w:style w:type="paragraph" w:customStyle="1" w:styleId="339">
    <w:name w:val="样式 277 10 磅"/>
    <w:pPr>
      <w:widowControl w:val="0"/>
      <w:jc w:val="both"/>
    </w:pPr>
    <w:rPr>
      <w:rFonts w:ascii="Times New Roman" w:eastAsia="宋体" w:cs="Times New Roman" w:hAnsi="Times New Roman"/>
      <w:kern w:val="2"/>
      <w:sz w:val="21"/>
      <w:szCs w:val="24"/>
      <w:lang w:val="en-US" w:eastAsia="zh-CN" w:bidi="ar-SA"/>
    </w:rPr>
  </w:style>
  <w:style w:type="paragraph" w:customStyle="1" w:styleId="340">
    <w:name w:val="样式 278 10 磅"/>
    <w:pPr>
      <w:widowControl w:val="0"/>
      <w:jc w:val="both"/>
    </w:pPr>
    <w:rPr>
      <w:rFonts w:ascii="Times New Roman" w:eastAsia="宋体" w:cs="Times New Roman" w:hAnsi="Times New Roman"/>
      <w:kern w:val="2"/>
      <w:sz w:val="21"/>
      <w:szCs w:val="24"/>
      <w:lang w:val="en-US" w:eastAsia="zh-CN" w:bidi="ar-SA"/>
    </w:rPr>
  </w:style>
  <w:style w:type="paragraph" w:customStyle="1" w:styleId="341">
    <w:name w:val="样式 279 10 磅"/>
    <w:pPr>
      <w:widowControl w:val="0"/>
      <w:jc w:val="both"/>
    </w:pPr>
    <w:rPr>
      <w:rFonts w:ascii="Times New Roman" w:eastAsia="宋体" w:cs="Times New Roman" w:hAnsi="Times New Roman"/>
      <w:kern w:val="2"/>
      <w:sz w:val="21"/>
      <w:szCs w:val="24"/>
      <w:lang w:val="en-US" w:eastAsia="zh-CN" w:bidi="ar-SA"/>
    </w:rPr>
  </w:style>
  <w:style w:type="paragraph" w:customStyle="1" w:styleId="342">
    <w:name w:val="样式 280 10 磅"/>
    <w:pPr>
      <w:widowControl w:val="0"/>
      <w:jc w:val="both"/>
    </w:pPr>
    <w:rPr>
      <w:rFonts w:ascii="Times New Roman" w:eastAsia="宋体" w:cs="Times New Roman" w:hAnsi="Times New Roman"/>
      <w:kern w:val="2"/>
      <w:sz w:val="21"/>
      <w:szCs w:val="24"/>
      <w:lang w:val="en-US" w:eastAsia="zh-CN" w:bidi="ar-SA"/>
    </w:rPr>
  </w:style>
  <w:style w:type="paragraph" w:customStyle="1" w:styleId="343">
    <w:name w:val="样式 281 10 磅"/>
    <w:pPr>
      <w:widowControl w:val="0"/>
      <w:jc w:val="both"/>
    </w:pPr>
    <w:rPr>
      <w:rFonts w:ascii="Times New Roman" w:eastAsia="宋体" w:cs="Times New Roman" w:hAnsi="Times New Roman"/>
      <w:kern w:val="2"/>
      <w:sz w:val="21"/>
      <w:szCs w:val="24"/>
      <w:lang w:val="en-US" w:eastAsia="zh-CN" w:bidi="ar-SA"/>
    </w:rPr>
  </w:style>
  <w:style w:type="paragraph" w:customStyle="1" w:styleId="344">
    <w:name w:val="样式 282 10 磅"/>
    <w:pPr>
      <w:widowControl w:val="0"/>
      <w:jc w:val="both"/>
    </w:pPr>
    <w:rPr>
      <w:rFonts w:ascii="Times New Roman" w:eastAsia="宋体" w:cs="Times New Roman" w:hAnsi="Times New Roman"/>
      <w:kern w:val="2"/>
      <w:sz w:val="21"/>
      <w:szCs w:val="24"/>
      <w:lang w:val="en-US" w:eastAsia="zh-CN" w:bidi="ar-SA"/>
    </w:rPr>
  </w:style>
  <w:style w:type="paragraph" w:customStyle="1" w:styleId="345">
    <w:name w:val="样式 283 10 磅"/>
    <w:pPr>
      <w:widowControl w:val="0"/>
      <w:jc w:val="both"/>
    </w:pPr>
    <w:rPr>
      <w:rFonts w:ascii="Times New Roman" w:eastAsia="宋体" w:cs="Times New Roman" w:hAnsi="Times New Roman"/>
      <w:kern w:val="2"/>
      <w:sz w:val="21"/>
      <w:szCs w:val="24"/>
      <w:lang w:val="en-US" w:eastAsia="zh-CN" w:bidi="ar-SA"/>
    </w:rPr>
  </w:style>
  <w:style w:type="paragraph" w:customStyle="1" w:styleId="346">
    <w:name w:val="样式 5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47">
    <w:name w:val="样式 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48">
    <w:name w:val="样式 284 10 磅"/>
    <w:pPr>
      <w:widowControl w:val="0"/>
      <w:jc w:val="both"/>
    </w:pPr>
    <w:rPr>
      <w:rFonts w:ascii="Times New Roman" w:eastAsia="宋体" w:cs="Times New Roman" w:hAnsi="Times New Roman"/>
      <w:kern w:val="2"/>
      <w:sz w:val="21"/>
      <w:szCs w:val="24"/>
      <w:lang w:val="en-US" w:eastAsia="zh-CN" w:bidi="ar-SA"/>
    </w:rPr>
  </w:style>
  <w:style w:type="paragraph" w:customStyle="1" w:styleId="349">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350">
    <w:name w:val="样式 285 10 磅"/>
    <w:pPr>
      <w:widowControl w:val="0"/>
      <w:jc w:val="both"/>
    </w:pPr>
    <w:rPr>
      <w:rFonts w:ascii="Times New Roman" w:eastAsia="宋体" w:cs="Times New Roman" w:hAnsi="Times New Roman"/>
      <w:kern w:val="2"/>
      <w:sz w:val="21"/>
      <w:szCs w:val="24"/>
      <w:lang w:val="en-US" w:eastAsia="zh-CN" w:bidi="ar-SA"/>
    </w:rPr>
  </w:style>
  <w:style w:type="paragraph" w:customStyle="1" w:styleId="351">
    <w:name w:val="样式 286 10 磅"/>
    <w:pPr>
      <w:widowControl w:val="0"/>
      <w:jc w:val="both"/>
    </w:pPr>
    <w:rPr>
      <w:rFonts w:ascii="Times New Roman" w:eastAsia="宋体" w:cs="Times New Roman" w:hAnsi="Times New Roman"/>
      <w:kern w:val="2"/>
      <w:sz w:val="21"/>
      <w:szCs w:val="24"/>
      <w:lang w:val="en-US" w:eastAsia="zh-CN" w:bidi="ar-SA"/>
    </w:rPr>
  </w:style>
  <w:style w:type="paragraph" w:customStyle="1" w:styleId="352">
    <w:name w:val="样式 287 10 磅"/>
    <w:pPr>
      <w:widowControl w:val="0"/>
      <w:jc w:val="both"/>
    </w:pPr>
    <w:rPr>
      <w:rFonts w:ascii="Times New Roman" w:eastAsia="宋体" w:cs="Times New Roman" w:hAnsi="Times New Roman"/>
      <w:kern w:val="2"/>
      <w:sz w:val="21"/>
      <w:szCs w:val="24"/>
      <w:lang w:val="en-US" w:eastAsia="zh-CN" w:bidi="ar-SA"/>
    </w:rPr>
  </w:style>
  <w:style w:type="paragraph" w:customStyle="1" w:styleId="353">
    <w:name w:val="样式 288 10 磅"/>
    <w:pPr>
      <w:widowControl w:val="0"/>
      <w:jc w:val="both"/>
    </w:pPr>
    <w:rPr>
      <w:rFonts w:ascii="Times New Roman" w:eastAsia="宋体" w:cs="Times New Roman" w:hAnsi="Times New Roman"/>
      <w:kern w:val="2"/>
      <w:sz w:val="21"/>
      <w:szCs w:val="24"/>
      <w:lang w:val="en-US" w:eastAsia="zh-CN" w:bidi="ar-SA"/>
    </w:rPr>
  </w:style>
  <w:style w:type="paragraph" w:customStyle="1" w:styleId="354">
    <w:name w:val="样式 289 10 磅"/>
    <w:pPr>
      <w:widowControl w:val="0"/>
      <w:jc w:val="both"/>
    </w:pPr>
    <w:rPr>
      <w:rFonts w:ascii="Times New Roman" w:eastAsia="宋体" w:cs="Times New Roman" w:hAnsi="Times New Roman"/>
      <w:kern w:val="2"/>
      <w:sz w:val="21"/>
      <w:szCs w:val="24"/>
      <w:lang w:val="en-US" w:eastAsia="zh-CN" w:bidi="ar-SA"/>
    </w:rPr>
  </w:style>
  <w:style w:type="paragraph" w:customStyle="1" w:styleId="355">
    <w:name w:val="样式 290 10 磅"/>
    <w:pPr>
      <w:widowControl w:val="0"/>
      <w:jc w:val="both"/>
    </w:pPr>
    <w:rPr>
      <w:rFonts w:ascii="Times New Roman" w:eastAsia="宋体" w:cs="Times New Roman" w:hAnsi="Times New Roman"/>
      <w:kern w:val="2"/>
      <w:sz w:val="21"/>
      <w:szCs w:val="24"/>
      <w:lang w:val="en-US" w:eastAsia="zh-CN" w:bidi="ar-SA"/>
    </w:rPr>
  </w:style>
  <w:style w:type="paragraph" w:customStyle="1" w:styleId="356">
    <w:name w:val="样式 291 10 磅"/>
    <w:pPr>
      <w:widowControl w:val="0"/>
      <w:jc w:val="both"/>
    </w:pPr>
    <w:rPr>
      <w:rFonts w:ascii="Times New Roman" w:eastAsia="宋体" w:cs="Times New Roman" w:hAnsi="Times New Roman"/>
      <w:kern w:val="2"/>
      <w:sz w:val="21"/>
      <w:szCs w:val="24"/>
      <w:lang w:val="en-US" w:eastAsia="zh-CN" w:bidi="ar-SA"/>
    </w:rPr>
  </w:style>
  <w:style w:type="paragraph" w:customStyle="1" w:styleId="357">
    <w:name w:val="样式 292 10 磅"/>
    <w:pPr>
      <w:widowControl w:val="0"/>
      <w:jc w:val="both"/>
    </w:pPr>
    <w:rPr>
      <w:rFonts w:ascii="Times New Roman" w:eastAsia="宋体" w:cs="Times New Roman" w:hAnsi="Times New Roman"/>
      <w:kern w:val="2"/>
      <w:sz w:val="21"/>
      <w:szCs w:val="24"/>
      <w:lang w:val="en-US" w:eastAsia="zh-CN" w:bidi="ar-SA"/>
    </w:rPr>
  </w:style>
  <w:style w:type="paragraph" w:customStyle="1" w:styleId="358">
    <w:name w:val="样式 293 10 磅"/>
    <w:pPr>
      <w:widowControl w:val="0"/>
      <w:jc w:val="both"/>
    </w:pPr>
    <w:rPr>
      <w:rFonts w:ascii="Times New Roman" w:eastAsia="宋体" w:cs="Times New Roman" w:hAnsi="Times New Roman"/>
      <w:kern w:val="2"/>
      <w:sz w:val="21"/>
      <w:szCs w:val="24"/>
      <w:lang w:val="en-US" w:eastAsia="zh-CN" w:bidi="ar-SA"/>
    </w:rPr>
  </w:style>
  <w:style w:type="paragraph" w:customStyle="1" w:styleId="359">
    <w:name w:val="样式 294 10 磅"/>
    <w:pPr>
      <w:widowControl w:val="0"/>
      <w:jc w:val="both"/>
    </w:pPr>
    <w:rPr>
      <w:rFonts w:ascii="Times New Roman" w:eastAsia="宋体" w:cs="Times New Roman" w:hAnsi="Times New Roman"/>
      <w:kern w:val="2"/>
      <w:sz w:val="21"/>
      <w:szCs w:val="24"/>
      <w:lang w:val="en-US" w:eastAsia="zh-CN" w:bidi="ar-SA"/>
    </w:rPr>
  </w:style>
  <w:style w:type="paragraph" w:customStyle="1" w:styleId="360">
    <w:name w:val="样式 295 10 磅"/>
    <w:pPr>
      <w:widowControl w:val="0"/>
      <w:jc w:val="both"/>
    </w:pPr>
    <w:rPr>
      <w:rFonts w:ascii="Times New Roman" w:eastAsia="宋体" w:cs="Times New Roman" w:hAnsi="Times New Roman"/>
      <w:kern w:val="2"/>
      <w:sz w:val="21"/>
      <w:szCs w:val="24"/>
      <w:lang w:val="en-US" w:eastAsia="zh-CN" w:bidi="ar-SA"/>
    </w:rPr>
  </w:style>
  <w:style w:type="paragraph" w:customStyle="1" w:styleId="361">
    <w:name w:val="样式 296 10 磅"/>
    <w:pPr>
      <w:widowControl w:val="0"/>
      <w:jc w:val="both"/>
    </w:pPr>
    <w:rPr>
      <w:rFonts w:ascii="Times New Roman" w:eastAsia="宋体" w:cs="Times New Roman" w:hAnsi="Times New Roman"/>
      <w:kern w:val="2"/>
      <w:sz w:val="21"/>
      <w:szCs w:val="24"/>
      <w:lang w:val="en-US" w:eastAsia="zh-CN" w:bidi="ar-SA"/>
    </w:rPr>
  </w:style>
  <w:style w:type="paragraph" w:customStyle="1" w:styleId="362">
    <w:name w:val="样式 297 10 磅"/>
    <w:pPr>
      <w:widowControl w:val="0"/>
      <w:jc w:val="both"/>
    </w:pPr>
    <w:rPr>
      <w:rFonts w:ascii="Times New Roman" w:eastAsia="宋体" w:cs="Times New Roman" w:hAnsi="Times New Roman"/>
      <w:kern w:val="2"/>
      <w:sz w:val="21"/>
      <w:szCs w:val="24"/>
      <w:lang w:val="en-US" w:eastAsia="zh-CN" w:bidi="ar-SA"/>
    </w:rPr>
  </w:style>
  <w:style w:type="paragraph" w:customStyle="1" w:styleId="363">
    <w:name w:val="样式 298 10 磅"/>
    <w:pPr>
      <w:widowControl w:val="0"/>
      <w:jc w:val="both"/>
    </w:pPr>
    <w:rPr>
      <w:rFonts w:ascii="Times New Roman" w:eastAsia="宋体" w:cs="Times New Roman" w:hAnsi="Times New Roman"/>
      <w:kern w:val="2"/>
      <w:sz w:val="21"/>
      <w:szCs w:val="24"/>
      <w:lang w:val="en-US" w:eastAsia="zh-CN" w:bidi="ar-SA"/>
    </w:rPr>
  </w:style>
  <w:style w:type="paragraph" w:customStyle="1" w:styleId="364">
    <w:name w:val="样式 299 10 磅"/>
    <w:pPr>
      <w:widowControl w:val="0"/>
      <w:jc w:val="both"/>
    </w:pPr>
    <w:rPr>
      <w:rFonts w:ascii="Times New Roman" w:eastAsia="宋体" w:cs="Times New Roman" w:hAnsi="Times New Roman"/>
      <w:kern w:val="2"/>
      <w:sz w:val="21"/>
      <w:szCs w:val="24"/>
      <w:lang w:val="en-US" w:eastAsia="zh-CN" w:bidi="ar-SA"/>
    </w:rPr>
  </w:style>
  <w:style w:type="paragraph" w:customStyle="1" w:styleId="365">
    <w:name w:val="样式 300 10 磅"/>
    <w:pPr>
      <w:widowControl w:val="0"/>
      <w:jc w:val="both"/>
    </w:pPr>
    <w:rPr>
      <w:rFonts w:ascii="Times New Roman" w:eastAsia="宋体" w:cs="Times New Roman" w:hAnsi="Times New Roman"/>
      <w:kern w:val="2"/>
      <w:sz w:val="21"/>
      <w:szCs w:val="24"/>
      <w:lang w:val="en-US" w:eastAsia="zh-CN" w:bidi="ar-SA"/>
    </w:rPr>
  </w:style>
  <w:style w:type="paragraph" w:customStyle="1" w:styleId="366">
    <w:name w:val="样式 301 10 磅"/>
    <w:pPr>
      <w:widowControl w:val="0"/>
      <w:jc w:val="both"/>
    </w:pPr>
    <w:rPr>
      <w:rFonts w:ascii="Times New Roman" w:eastAsia="宋体" w:cs="Times New Roman" w:hAnsi="Times New Roman"/>
      <w:kern w:val="2"/>
      <w:sz w:val="21"/>
      <w:szCs w:val="24"/>
      <w:lang w:val="en-US" w:eastAsia="zh-CN" w:bidi="ar-SA"/>
    </w:rPr>
  </w:style>
  <w:style w:type="paragraph" w:customStyle="1" w:styleId="367">
    <w:name w:val="样式 302 10 磅"/>
    <w:pPr>
      <w:widowControl w:val="0"/>
      <w:jc w:val="both"/>
    </w:pPr>
    <w:rPr>
      <w:rFonts w:ascii="Times New Roman" w:eastAsia="宋体" w:cs="Times New Roman" w:hAnsi="Times New Roman"/>
      <w:kern w:val="2"/>
      <w:sz w:val="21"/>
      <w:szCs w:val="24"/>
      <w:lang w:val="en-US" w:eastAsia="zh-CN" w:bidi="ar-SA"/>
    </w:rPr>
  </w:style>
  <w:style w:type="paragraph" w:customStyle="1" w:styleId="368">
    <w:name w:val="样式 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369">
    <w:name w:val="样式 303 10 磅"/>
    <w:pPr>
      <w:widowControl w:val="0"/>
      <w:jc w:val="both"/>
    </w:pPr>
    <w:rPr>
      <w:rFonts w:ascii="Times New Roman" w:eastAsia="宋体" w:cs="Times New Roman" w:hAnsi="Times New Roman"/>
      <w:kern w:val="2"/>
      <w:sz w:val="21"/>
      <w:szCs w:val="24"/>
      <w:lang w:val="en-US" w:eastAsia="zh-CN" w:bidi="ar-SA"/>
    </w:rPr>
  </w:style>
  <w:style w:type="paragraph" w:customStyle="1" w:styleId="370">
    <w:name w:val="样式 304 10 磅"/>
    <w:pPr>
      <w:widowControl w:val="0"/>
      <w:jc w:val="both"/>
    </w:pPr>
    <w:rPr>
      <w:rFonts w:ascii="Times New Roman" w:eastAsia="宋体" w:cs="Times New Roman" w:hAnsi="Times New Roman"/>
      <w:kern w:val="2"/>
      <w:sz w:val="21"/>
      <w:szCs w:val="24"/>
      <w:lang w:val="en-US" w:eastAsia="zh-CN" w:bidi="ar-SA"/>
    </w:rPr>
  </w:style>
  <w:style w:type="paragraph" w:customStyle="1" w:styleId="371">
    <w:name w:val="样式 305 10 磅"/>
    <w:pPr>
      <w:widowControl w:val="0"/>
      <w:jc w:val="both"/>
    </w:pPr>
    <w:rPr>
      <w:rFonts w:ascii="Times New Roman" w:eastAsia="宋体" w:cs="Times New Roman" w:hAnsi="Times New Roman"/>
      <w:kern w:val="2"/>
      <w:sz w:val="21"/>
      <w:szCs w:val="24"/>
      <w:lang w:val="en-US" w:eastAsia="zh-CN" w:bidi="ar-SA"/>
    </w:rPr>
  </w:style>
  <w:style w:type="paragraph" w:customStyle="1" w:styleId="372">
    <w:name w:val="样式 306 10 磅"/>
    <w:pPr>
      <w:widowControl w:val="0"/>
      <w:jc w:val="both"/>
    </w:pPr>
    <w:rPr>
      <w:rFonts w:ascii="Times New Roman" w:eastAsia="宋体" w:cs="Times New Roman" w:hAnsi="Times New Roman"/>
      <w:kern w:val="2"/>
      <w:sz w:val="21"/>
      <w:szCs w:val="24"/>
      <w:lang w:val="en-US" w:eastAsia="zh-CN" w:bidi="ar-SA"/>
    </w:rPr>
  </w:style>
  <w:style w:type="paragraph" w:customStyle="1" w:styleId="373">
    <w:name w:val="公式样式 矢量矩阵"/>
    <w:autoRedefine/>
    <w:rPr>
      <w:rFonts w:ascii="Times New Roman" w:eastAsia="宋体" w:cs="Times New Roman" w:hAnsi="Times New Roman"/>
      <w:b/>
      <w:sz w:val="20"/>
      <w:szCs w:val="20"/>
      <w:lang w:val="en-US" w:eastAsia="zh-CN" w:bidi="ar-SA"/>
    </w:rPr>
  </w:style>
  <w:style w:type="paragraph" w:customStyle="1" w:styleId="374">
    <w:name w:val="样式 307 10 磅"/>
    <w:pPr>
      <w:widowControl w:val="0"/>
      <w:jc w:val="both"/>
    </w:pPr>
    <w:rPr>
      <w:rFonts w:ascii="Times New Roman" w:eastAsia="宋体" w:cs="Times New Roman" w:hAnsi="Times New Roman"/>
      <w:kern w:val="2"/>
      <w:sz w:val="21"/>
      <w:szCs w:val="24"/>
      <w:lang w:val="en-US" w:eastAsia="zh-CN" w:bidi="ar-SA"/>
    </w:rPr>
  </w:style>
  <w:style w:type="paragraph" w:customStyle="1" w:styleId="375">
    <w:name w:val="样式 308 10 磅"/>
    <w:pPr>
      <w:widowControl w:val="0"/>
      <w:jc w:val="both"/>
    </w:pPr>
    <w:rPr>
      <w:rFonts w:ascii="Times New Roman" w:eastAsia="宋体" w:cs="Times New Roman" w:hAnsi="Times New Roman"/>
      <w:kern w:val="2"/>
      <w:sz w:val="21"/>
      <w:szCs w:val="24"/>
      <w:lang w:val="en-US" w:eastAsia="zh-CN" w:bidi="ar-SA"/>
    </w:rPr>
  </w:style>
  <w:style w:type="paragraph" w:customStyle="1" w:styleId="376">
    <w:name w:val="样式 309 10 磅"/>
    <w:pPr>
      <w:widowControl w:val="0"/>
      <w:jc w:val="both"/>
    </w:pPr>
    <w:rPr>
      <w:rFonts w:ascii="Times New Roman" w:eastAsia="宋体" w:cs="Times New Roman" w:hAnsi="Times New Roman"/>
      <w:kern w:val="2"/>
      <w:sz w:val="21"/>
      <w:szCs w:val="24"/>
      <w:lang w:val="en-US" w:eastAsia="zh-CN" w:bidi="ar-SA"/>
    </w:rPr>
  </w:style>
  <w:style w:type="paragraph" w:customStyle="1" w:styleId="377">
    <w:name w:val="样式 310 10 磅"/>
    <w:pPr>
      <w:widowControl w:val="0"/>
      <w:jc w:val="both"/>
    </w:pPr>
    <w:rPr>
      <w:rFonts w:ascii="Times New Roman" w:eastAsia="宋体" w:cs="Times New Roman" w:hAnsi="Times New Roman"/>
      <w:kern w:val="2"/>
      <w:sz w:val="21"/>
      <w:szCs w:val="24"/>
      <w:lang w:val="en-US" w:eastAsia="zh-CN" w:bidi="ar-SA"/>
    </w:rPr>
  </w:style>
  <w:style w:type="paragraph" w:customStyle="1" w:styleId="378">
    <w:name w:val="样式 311 10 磅"/>
    <w:pPr>
      <w:widowControl w:val="0"/>
      <w:jc w:val="both"/>
    </w:pPr>
    <w:rPr>
      <w:rFonts w:ascii="Times New Roman" w:eastAsia="宋体" w:cs="Times New Roman" w:hAnsi="Times New Roman"/>
      <w:kern w:val="2"/>
      <w:sz w:val="21"/>
      <w:szCs w:val="24"/>
      <w:lang w:val="en-US" w:eastAsia="zh-CN" w:bidi="ar-SA"/>
    </w:rPr>
  </w:style>
  <w:style w:type="paragraph" w:customStyle="1" w:styleId="379">
    <w:name w:val="样式 312 10 磅"/>
    <w:pPr>
      <w:widowControl w:val="0"/>
      <w:jc w:val="both"/>
    </w:pPr>
    <w:rPr>
      <w:rFonts w:ascii="Times New Roman" w:eastAsia="宋体" w:cs="Times New Roman" w:hAnsi="Times New Roman"/>
      <w:kern w:val="2"/>
      <w:sz w:val="21"/>
      <w:szCs w:val="24"/>
      <w:lang w:val="en-US" w:eastAsia="zh-CN" w:bidi="ar-SA"/>
    </w:rPr>
  </w:style>
  <w:style w:type="paragraph" w:customStyle="1" w:styleId="380">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381">
    <w:name w:val="样式 313 10 磅"/>
    <w:pPr>
      <w:widowControl w:val="0"/>
      <w:jc w:val="both"/>
    </w:pPr>
    <w:rPr>
      <w:rFonts w:ascii="Times New Roman" w:eastAsia="宋体" w:cs="Times New Roman" w:hAnsi="Times New Roman"/>
      <w:kern w:val="2"/>
      <w:sz w:val="21"/>
      <w:szCs w:val="24"/>
      <w:lang w:val="en-US" w:eastAsia="zh-CN" w:bidi="ar-SA"/>
    </w:rPr>
  </w:style>
  <w:style w:type="paragraph" w:customStyle="1" w:styleId="382">
    <w:name w:val="样式 314 10 磅"/>
    <w:pPr>
      <w:widowControl w:val="0"/>
      <w:jc w:val="both"/>
    </w:pPr>
    <w:rPr>
      <w:rFonts w:ascii="Times New Roman" w:eastAsia="宋体" w:cs="Times New Roman" w:hAnsi="Times New Roman"/>
      <w:kern w:val="2"/>
      <w:sz w:val="21"/>
      <w:szCs w:val="24"/>
      <w:lang w:val="en-US" w:eastAsia="zh-CN" w:bidi="ar-SA"/>
    </w:rPr>
  </w:style>
  <w:style w:type="paragraph" w:customStyle="1" w:styleId="383">
    <w:name w:val="样式 315 10 磅"/>
    <w:pPr>
      <w:widowControl w:val="0"/>
      <w:jc w:val="both"/>
    </w:pPr>
    <w:rPr>
      <w:rFonts w:ascii="Times New Roman" w:eastAsia="宋体" w:cs="Times New Roman" w:hAnsi="Times New Roman"/>
      <w:kern w:val="2"/>
      <w:sz w:val="21"/>
      <w:szCs w:val="24"/>
      <w:lang w:val="en-US" w:eastAsia="zh-CN" w:bidi="ar-SA"/>
    </w:rPr>
  </w:style>
  <w:style w:type="paragraph" w:customStyle="1" w:styleId="384">
    <w:name w:val="样式 316 10 磅"/>
    <w:pPr>
      <w:widowControl w:val="0"/>
      <w:jc w:val="both"/>
    </w:pPr>
    <w:rPr>
      <w:rFonts w:ascii="Times New Roman" w:eastAsia="宋体" w:cs="Times New Roman" w:hAnsi="Times New Roman"/>
      <w:kern w:val="2"/>
      <w:sz w:val="21"/>
      <w:szCs w:val="24"/>
      <w:lang w:val="en-US" w:eastAsia="zh-CN" w:bidi="ar-SA"/>
    </w:rPr>
  </w:style>
  <w:style w:type="paragraph" w:customStyle="1" w:styleId="385">
    <w:name w:val="样式 317 10 磅"/>
    <w:pPr>
      <w:widowControl w:val="0"/>
      <w:jc w:val="both"/>
    </w:pPr>
    <w:rPr>
      <w:rFonts w:ascii="Times New Roman" w:eastAsia="宋体" w:cs="Times New Roman" w:hAnsi="Times New Roman"/>
      <w:kern w:val="2"/>
      <w:sz w:val="21"/>
      <w:szCs w:val="24"/>
      <w:lang w:val="en-US" w:eastAsia="zh-CN" w:bidi="ar-SA"/>
    </w:rPr>
  </w:style>
  <w:style w:type="paragraph" w:customStyle="1" w:styleId="386">
    <w:name w:val="样式 318 10 磅"/>
    <w:pPr>
      <w:widowControl w:val="0"/>
      <w:jc w:val="both"/>
    </w:pPr>
    <w:rPr>
      <w:rFonts w:ascii="Times New Roman" w:eastAsia="宋体" w:cs="Times New Roman" w:hAnsi="Times New Roman"/>
      <w:kern w:val="2"/>
      <w:sz w:val="21"/>
      <w:szCs w:val="24"/>
      <w:lang w:val="en-US" w:eastAsia="zh-CN" w:bidi="ar-SA"/>
    </w:rPr>
  </w:style>
  <w:style w:type="paragraph" w:customStyle="1" w:styleId="387">
    <w:name w:val="样式 319 10 磅"/>
    <w:pPr>
      <w:widowControl w:val="0"/>
      <w:jc w:val="both"/>
    </w:pPr>
    <w:rPr>
      <w:rFonts w:ascii="Times New Roman" w:eastAsia="宋体" w:cs="Times New Roman" w:hAnsi="Times New Roman"/>
      <w:kern w:val="2"/>
      <w:sz w:val="21"/>
      <w:szCs w:val="24"/>
      <w:lang w:val="en-US" w:eastAsia="zh-CN" w:bidi="ar-SA"/>
    </w:rPr>
  </w:style>
  <w:style w:type="paragraph" w:customStyle="1" w:styleId="388">
    <w:name w:val="样式 320 10 磅"/>
    <w:pPr>
      <w:widowControl w:val="0"/>
      <w:jc w:val="both"/>
    </w:pPr>
    <w:rPr>
      <w:rFonts w:ascii="Times New Roman" w:eastAsia="宋体" w:cs="Times New Roman" w:hAnsi="Times New Roman"/>
      <w:kern w:val="2"/>
      <w:sz w:val="21"/>
      <w:szCs w:val="24"/>
      <w:lang w:val="en-US" w:eastAsia="zh-CN" w:bidi="ar-SA"/>
    </w:rPr>
  </w:style>
  <w:style w:type="paragraph" w:customStyle="1" w:styleId="389">
    <w:name w:val="样式 321 10 磅"/>
    <w:pPr>
      <w:widowControl w:val="0"/>
      <w:jc w:val="both"/>
    </w:pPr>
    <w:rPr>
      <w:rFonts w:ascii="Times New Roman" w:eastAsia="宋体" w:cs="Times New Roman" w:hAnsi="Times New Roman"/>
      <w:kern w:val="2"/>
      <w:sz w:val="21"/>
      <w:szCs w:val="24"/>
      <w:lang w:val="en-US" w:eastAsia="zh-CN" w:bidi="ar-SA"/>
    </w:rPr>
  </w:style>
  <w:style w:type="paragraph" w:customStyle="1" w:styleId="390">
    <w:name w:val="样式 322 10 磅"/>
    <w:pPr>
      <w:widowControl w:val="0"/>
      <w:jc w:val="both"/>
    </w:pPr>
    <w:rPr>
      <w:rFonts w:ascii="Times New Roman" w:eastAsia="宋体" w:cs="Times New Roman" w:hAnsi="Times New Roman"/>
      <w:kern w:val="2"/>
      <w:sz w:val="21"/>
      <w:szCs w:val="24"/>
      <w:lang w:val="en-US" w:eastAsia="zh-CN" w:bidi="ar-SA"/>
    </w:rPr>
  </w:style>
  <w:style w:type="paragraph" w:customStyle="1" w:styleId="391">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392">
    <w:name w:val="样式 323 10 磅"/>
    <w:pPr>
      <w:widowControl w:val="0"/>
      <w:jc w:val="both"/>
    </w:pPr>
    <w:rPr>
      <w:rFonts w:ascii="Times New Roman" w:eastAsia="宋体" w:cs="Times New Roman" w:hAnsi="Times New Roman"/>
      <w:kern w:val="2"/>
      <w:sz w:val="21"/>
      <w:szCs w:val="24"/>
      <w:lang w:val="en-US" w:eastAsia="zh-CN" w:bidi="ar-SA"/>
    </w:rPr>
  </w:style>
  <w:style w:type="paragraph" w:customStyle="1" w:styleId="393">
    <w:name w:val="样式 324 10 磅"/>
    <w:pPr>
      <w:widowControl w:val="0"/>
      <w:jc w:val="both"/>
    </w:pPr>
    <w:rPr>
      <w:rFonts w:ascii="Times New Roman" w:eastAsia="宋体" w:cs="Times New Roman" w:hAnsi="Times New Roman"/>
      <w:kern w:val="2"/>
      <w:sz w:val="21"/>
      <w:szCs w:val="24"/>
      <w:lang w:val="en-US" w:eastAsia="zh-CN" w:bidi="ar-SA"/>
    </w:rPr>
  </w:style>
  <w:style w:type="paragraph" w:customStyle="1" w:styleId="394">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395">
    <w:name w:val="样式 325 10 磅"/>
    <w:pPr>
      <w:widowControl w:val="0"/>
      <w:jc w:val="both"/>
    </w:pPr>
    <w:rPr>
      <w:rFonts w:ascii="Times New Roman" w:eastAsia="宋体" w:cs="Times New Roman" w:hAnsi="Times New Roman"/>
      <w:kern w:val="2"/>
      <w:sz w:val="21"/>
      <w:szCs w:val="24"/>
      <w:lang w:val="en-US" w:eastAsia="zh-CN" w:bidi="ar-SA"/>
    </w:rPr>
  </w:style>
  <w:style w:type="paragraph" w:customStyle="1" w:styleId="396">
    <w:name w:val="样式 326 10 磅"/>
    <w:pPr>
      <w:widowControl w:val="0"/>
      <w:jc w:val="both"/>
    </w:pPr>
    <w:rPr>
      <w:rFonts w:ascii="Times New Roman" w:eastAsia="宋体" w:cs="Times New Roman" w:hAnsi="Times New Roman"/>
      <w:kern w:val="2"/>
      <w:sz w:val="21"/>
      <w:szCs w:val="24"/>
      <w:lang w:val="en-US" w:eastAsia="zh-CN" w:bidi="ar-SA"/>
    </w:rPr>
  </w:style>
  <w:style w:type="paragraph" w:customStyle="1" w:styleId="397">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398">
    <w:name w:val="样式 327 10 磅"/>
    <w:pPr>
      <w:widowControl w:val="0"/>
      <w:jc w:val="both"/>
    </w:pPr>
    <w:rPr>
      <w:rFonts w:ascii="Times New Roman" w:eastAsia="宋体" w:cs="Times New Roman" w:hAnsi="Times New Roman"/>
      <w:kern w:val="2"/>
      <w:sz w:val="21"/>
      <w:szCs w:val="24"/>
      <w:lang w:val="en-US" w:eastAsia="zh-CN" w:bidi="ar-SA"/>
    </w:rPr>
  </w:style>
  <w:style w:type="paragraph" w:customStyle="1" w:styleId="399">
    <w:name w:val="样式 328 10 磅"/>
    <w:pPr>
      <w:widowControl w:val="0"/>
      <w:jc w:val="both"/>
    </w:pPr>
    <w:rPr>
      <w:rFonts w:ascii="Times New Roman" w:eastAsia="宋体" w:cs="Times New Roman" w:hAnsi="Times New Roman"/>
      <w:kern w:val="2"/>
      <w:sz w:val="21"/>
      <w:szCs w:val="24"/>
      <w:lang w:val="en-US" w:eastAsia="zh-CN" w:bidi="ar-SA"/>
    </w:rPr>
  </w:style>
  <w:style w:type="paragraph" w:customStyle="1" w:styleId="400">
    <w:name w:val="样式 329 10 磅"/>
    <w:pPr>
      <w:widowControl w:val="0"/>
      <w:jc w:val="both"/>
    </w:pPr>
    <w:rPr>
      <w:rFonts w:ascii="Times New Roman" w:eastAsia="宋体" w:cs="Times New Roman" w:hAnsi="Times New Roman"/>
      <w:kern w:val="2"/>
      <w:sz w:val="21"/>
      <w:szCs w:val="24"/>
      <w:lang w:val="en-US" w:eastAsia="zh-CN" w:bidi="ar-SA"/>
    </w:rPr>
  </w:style>
  <w:style w:type="paragraph" w:customStyle="1" w:styleId="401">
    <w:name w:val="样式 330 10 磅"/>
    <w:pPr>
      <w:widowControl w:val="0"/>
      <w:jc w:val="both"/>
    </w:pPr>
    <w:rPr>
      <w:rFonts w:ascii="Times New Roman" w:eastAsia="宋体" w:cs="Times New Roman" w:hAnsi="Times New Roman"/>
      <w:kern w:val="2"/>
      <w:sz w:val="21"/>
      <w:szCs w:val="24"/>
      <w:lang w:val="en-US" w:eastAsia="zh-CN" w:bidi="ar-SA"/>
    </w:rPr>
  </w:style>
  <w:style w:type="paragraph" w:customStyle="1" w:styleId="402">
    <w:name w:val="样式 331 10 磅"/>
    <w:pPr>
      <w:widowControl w:val="0"/>
      <w:jc w:val="both"/>
    </w:pPr>
    <w:rPr>
      <w:rFonts w:ascii="Times New Roman" w:eastAsia="宋体" w:cs="Times New Roman" w:hAnsi="Times New Roman"/>
      <w:kern w:val="2"/>
      <w:sz w:val="21"/>
      <w:szCs w:val="24"/>
      <w:lang w:val="en-US" w:eastAsia="zh-CN" w:bidi="ar-SA"/>
    </w:rPr>
  </w:style>
  <w:style w:type="paragraph" w:customStyle="1" w:styleId="403">
    <w:name w:val="样式 332 10 磅"/>
    <w:pPr>
      <w:widowControl w:val="0"/>
      <w:jc w:val="both"/>
    </w:pPr>
    <w:rPr>
      <w:rFonts w:ascii="Times New Roman" w:eastAsia="宋体" w:cs="Times New Roman" w:hAnsi="Times New Roman"/>
      <w:kern w:val="2"/>
      <w:sz w:val="21"/>
      <w:szCs w:val="24"/>
      <w:lang w:val="en-US" w:eastAsia="zh-CN" w:bidi="ar-SA"/>
    </w:rPr>
  </w:style>
  <w:style w:type="paragraph" w:customStyle="1" w:styleId="404">
    <w:name w:val="样式 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snapToGrid/>
      <w:color w:val="auto"/>
      <w:spacing w:val="-4"/>
      <w:w w:val="100"/>
      <w:kern w:val="2"/>
      <w:position w:val="0"/>
      <w:sz w:val="32"/>
      <w:szCs w:val="28"/>
      <w:u w:val="none" w:color="auto"/>
      <w:bdr w:val="none" w:sz="0" w:space="0" w:color="auto"/>
      <w:vertAlign w:val="baseline"/>
      <w:em w:val="none"/>
      <w:lang w:val="en-US" w:eastAsia="zh-CN" w:bidi="ar-SA"/>
    </w:rPr>
  </w:style>
  <w:style w:type="paragraph" w:customStyle="1" w:styleId="405">
    <w:name w:val="样式 10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06">
    <w:name w:val="样式 333 10 磅"/>
    <w:pPr>
      <w:widowControl w:val="0"/>
      <w:jc w:val="both"/>
    </w:pPr>
    <w:rPr>
      <w:rFonts w:ascii="Times New Roman" w:eastAsia="宋体" w:cs="Times New Roman" w:hAnsi="Times New Roman"/>
      <w:kern w:val="2"/>
      <w:sz w:val="21"/>
      <w:szCs w:val="24"/>
      <w:lang w:val="en-US" w:eastAsia="zh-CN" w:bidi="ar-SA"/>
    </w:rPr>
  </w:style>
  <w:style w:type="paragraph" w:customStyle="1" w:styleId="407">
    <w:name w:val="样式 334 10 磅"/>
    <w:pPr>
      <w:widowControl w:val="0"/>
      <w:jc w:val="both"/>
    </w:pPr>
    <w:rPr>
      <w:rFonts w:ascii="Times New Roman" w:eastAsia="宋体" w:cs="Times New Roman" w:hAnsi="Times New Roman"/>
      <w:kern w:val="2"/>
      <w:sz w:val="21"/>
      <w:szCs w:val="24"/>
      <w:lang w:val="en-US" w:eastAsia="zh-CN" w:bidi="ar-SA"/>
    </w:rPr>
  </w:style>
  <w:style w:type="paragraph" w:customStyle="1" w:styleId="408">
    <w:name w:val="样式 335 10 磅"/>
    <w:pPr>
      <w:widowControl w:val="0"/>
      <w:jc w:val="both"/>
    </w:pPr>
    <w:rPr>
      <w:rFonts w:ascii="Times New Roman" w:eastAsia="宋体" w:cs="Times New Roman" w:hAnsi="Times New Roman"/>
      <w:kern w:val="2"/>
      <w:sz w:val="21"/>
      <w:szCs w:val="24"/>
      <w:lang w:val="en-US" w:eastAsia="zh-CN" w:bidi="ar-SA"/>
    </w:rPr>
  </w:style>
  <w:style w:type="paragraph" w:customStyle="1" w:styleId="409">
    <w:name w:val="样式 336 10 磅"/>
    <w:pPr>
      <w:widowControl w:val="0"/>
      <w:jc w:val="both"/>
    </w:pPr>
    <w:rPr>
      <w:rFonts w:ascii="Times New Roman" w:eastAsia="宋体" w:cs="Times New Roman" w:hAnsi="Times New Roman"/>
      <w:kern w:val="2"/>
      <w:sz w:val="21"/>
      <w:szCs w:val="24"/>
      <w:lang w:val="en-US" w:eastAsia="zh-CN" w:bidi="ar-SA"/>
    </w:rPr>
  </w:style>
  <w:style w:type="paragraph" w:customStyle="1" w:styleId="410">
    <w:name w:val="样式 17 小四"/>
    <w:pPr>
      <w:widowControl w:val="0"/>
      <w:spacing w:line="240" w:lineRule="auto"/>
      <w:jc w:val="left"/>
    </w:pPr>
    <w:rPr>
      <w:rFonts w:ascii="宋体" w:eastAsia="宋体" w:cs="Times New Roman"/>
      <w:kern w:val="2"/>
      <w:sz w:val="24"/>
      <w:szCs w:val="21"/>
      <w:lang w:val="en-US" w:eastAsia="zh-CN" w:bidi="ar-SA"/>
    </w:rPr>
  </w:style>
  <w:style w:type="paragraph" w:customStyle="1" w:styleId="411">
    <w:name w:val="样式 337 10 磅"/>
    <w:pPr>
      <w:widowControl w:val="0"/>
      <w:jc w:val="both"/>
    </w:pPr>
    <w:rPr>
      <w:rFonts w:ascii="Times New Roman" w:eastAsia="宋体" w:cs="Times New Roman" w:hAnsi="Times New Roman"/>
      <w:kern w:val="2"/>
      <w:sz w:val="21"/>
      <w:szCs w:val="24"/>
      <w:lang w:val="en-US" w:eastAsia="zh-CN" w:bidi="ar-SA"/>
    </w:rPr>
  </w:style>
  <w:style w:type="paragraph" w:customStyle="1" w:styleId="412">
    <w:name w:val="样式 338 10 磅"/>
    <w:pPr>
      <w:widowControl w:val="0"/>
      <w:jc w:val="both"/>
    </w:pPr>
    <w:rPr>
      <w:rFonts w:ascii="Times New Roman" w:eastAsia="宋体" w:cs="Times New Roman" w:hAnsi="Times New Roman"/>
      <w:kern w:val="2"/>
      <w:sz w:val="21"/>
      <w:szCs w:val="24"/>
      <w:lang w:val="en-US" w:eastAsia="zh-CN" w:bidi="ar-SA"/>
    </w:rPr>
  </w:style>
  <w:style w:type="paragraph" w:customStyle="1" w:styleId="413">
    <w:name w:val="样式 339 10 磅"/>
    <w:pPr>
      <w:widowControl w:val="0"/>
      <w:jc w:val="both"/>
    </w:pPr>
    <w:rPr>
      <w:rFonts w:ascii="Times New Roman" w:eastAsia="宋体" w:cs="Times New Roman" w:hAnsi="Times New Roman"/>
      <w:kern w:val="2"/>
      <w:sz w:val="21"/>
      <w:szCs w:val="24"/>
      <w:lang w:val="en-US" w:eastAsia="zh-CN" w:bidi="ar-SA"/>
    </w:rPr>
  </w:style>
  <w:style w:type="paragraph" w:customStyle="1" w:styleId="414">
    <w:name w:val="样式 340 10 磅"/>
    <w:pPr>
      <w:widowControl w:val="0"/>
      <w:jc w:val="both"/>
    </w:pPr>
    <w:rPr>
      <w:rFonts w:ascii="Times New Roman" w:eastAsia="宋体" w:cs="Times New Roman" w:hAnsi="Times New Roman"/>
      <w:kern w:val="2"/>
      <w:sz w:val="21"/>
      <w:szCs w:val="24"/>
      <w:lang w:val="en-US" w:eastAsia="zh-CN" w:bidi="ar-SA"/>
    </w:rPr>
  </w:style>
  <w:style w:type="paragraph" w:customStyle="1" w:styleId="415">
    <w:name w:val="样式 341 10 磅"/>
    <w:pPr>
      <w:widowControl w:val="0"/>
      <w:jc w:val="both"/>
    </w:pPr>
    <w:rPr>
      <w:rFonts w:ascii="Times New Roman" w:eastAsia="宋体" w:cs="Times New Roman" w:hAnsi="Times New Roman"/>
      <w:kern w:val="2"/>
      <w:sz w:val="21"/>
      <w:szCs w:val="24"/>
      <w:lang w:val="en-US" w:eastAsia="zh-CN" w:bidi="ar-SA"/>
    </w:rPr>
  </w:style>
  <w:style w:type="paragraph" w:customStyle="1" w:styleId="416">
    <w:name w:val="样式 342 10 磅"/>
    <w:pPr>
      <w:widowControl w:val="0"/>
      <w:jc w:val="both"/>
    </w:pPr>
    <w:rPr>
      <w:rFonts w:ascii="Times New Roman" w:eastAsia="宋体" w:cs="Times New Roman" w:hAnsi="Times New Roman"/>
      <w:kern w:val="2"/>
      <w:sz w:val="21"/>
      <w:szCs w:val="24"/>
      <w:lang w:val="en-US" w:eastAsia="zh-CN" w:bidi="ar-SA"/>
    </w:rPr>
  </w:style>
  <w:style w:type="paragraph" w:customStyle="1" w:styleId="417">
    <w:name w:val="样式 18 小四"/>
    <w:pPr>
      <w:widowControl w:val="0"/>
      <w:spacing w:line="240" w:lineRule="auto"/>
      <w:jc w:val="left"/>
    </w:pPr>
    <w:rPr>
      <w:rFonts w:ascii="宋体" w:eastAsia="宋体" w:cs="Times New Roman"/>
      <w:kern w:val="2"/>
      <w:sz w:val="24"/>
      <w:szCs w:val="21"/>
      <w:lang w:val="en-US" w:eastAsia="zh-CN" w:bidi="ar-SA"/>
    </w:rPr>
  </w:style>
  <w:style w:type="paragraph" w:customStyle="1" w:styleId="418">
    <w:name w:val="样式 19 小四"/>
    <w:pPr>
      <w:widowControl w:val="0"/>
      <w:spacing w:line="240" w:lineRule="auto"/>
      <w:jc w:val="left"/>
    </w:pPr>
    <w:rPr>
      <w:rFonts w:ascii="宋体" w:eastAsia="宋体" w:cs="Times New Roman"/>
      <w:kern w:val="2"/>
      <w:sz w:val="24"/>
      <w:szCs w:val="21"/>
      <w:lang w:val="en-US" w:eastAsia="zh-CN" w:bidi="ar-SA"/>
    </w:rPr>
  </w:style>
  <w:style w:type="paragraph" w:styleId="419">
    <w:name w:val="toc 5"/>
    <w:basedOn w:val="0"/>
    <w:autoRedefine/>
    <w:next w:val="0"/>
    <w:pPr>
      <w:ind w:left="1680"/>
    </w:pPr>
  </w:style>
  <w:style w:type="paragraph" w:customStyle="1" w:styleId="420">
    <w:name w:val="样式 343 10 磅"/>
    <w:pPr>
      <w:widowControl w:val="0"/>
      <w:jc w:val="both"/>
    </w:pPr>
    <w:rPr>
      <w:rFonts w:ascii="Times New Roman" w:eastAsia="宋体" w:cs="Times New Roman" w:hAnsi="Times New Roman"/>
      <w:kern w:val="2"/>
      <w:sz w:val="21"/>
      <w:szCs w:val="24"/>
      <w:lang w:val="en-US" w:eastAsia="zh-CN" w:bidi="ar-SA"/>
    </w:rPr>
  </w:style>
  <w:style w:type="paragraph" w:customStyle="1" w:styleId="421">
    <w:name w:val="样式 344 10 磅"/>
    <w:pPr>
      <w:widowControl w:val="0"/>
      <w:jc w:val="both"/>
    </w:pPr>
    <w:rPr>
      <w:rFonts w:ascii="Times New Roman" w:eastAsia="宋体" w:cs="Times New Roman" w:hAnsi="Times New Roman"/>
      <w:kern w:val="2"/>
      <w:sz w:val="21"/>
      <w:szCs w:val="24"/>
      <w:lang w:val="en-US" w:eastAsia="zh-CN" w:bidi="ar-SA"/>
    </w:rPr>
  </w:style>
  <w:style w:type="paragraph" w:customStyle="1" w:styleId="422">
    <w:name w:val="样式 345 10 磅"/>
    <w:pPr>
      <w:widowControl w:val="0"/>
      <w:jc w:val="both"/>
    </w:pPr>
    <w:rPr>
      <w:rFonts w:ascii="Times New Roman" w:eastAsia="宋体" w:cs="Times New Roman" w:hAnsi="Times New Roman"/>
      <w:kern w:val="2"/>
      <w:sz w:val="21"/>
      <w:szCs w:val="24"/>
      <w:lang w:val="en-US" w:eastAsia="zh-CN" w:bidi="ar-SA"/>
    </w:rPr>
  </w:style>
  <w:style w:type="paragraph" w:customStyle="1" w:styleId="423">
    <w:name w:val="样式 346 10 磅"/>
    <w:pPr>
      <w:widowControl w:val="0"/>
      <w:jc w:val="both"/>
    </w:pPr>
    <w:rPr>
      <w:rFonts w:ascii="Times New Roman" w:eastAsia="宋体" w:cs="Times New Roman" w:hAnsi="Times New Roman"/>
      <w:kern w:val="2"/>
      <w:sz w:val="21"/>
      <w:szCs w:val="24"/>
      <w:lang w:val="en-US" w:eastAsia="zh-CN" w:bidi="ar-SA"/>
    </w:rPr>
  </w:style>
  <w:style w:type="paragraph" w:customStyle="1" w:styleId="424">
    <w:name w:val="样式 347 10 磅"/>
    <w:pPr>
      <w:widowControl w:val="0"/>
      <w:jc w:val="both"/>
    </w:pPr>
    <w:rPr>
      <w:rFonts w:ascii="Times New Roman" w:eastAsia="宋体" w:cs="Times New Roman" w:hAnsi="Times New Roman"/>
      <w:kern w:val="2"/>
      <w:sz w:val="21"/>
      <w:szCs w:val="24"/>
      <w:lang w:val="en-US" w:eastAsia="zh-CN" w:bidi="ar-SA"/>
    </w:rPr>
  </w:style>
  <w:style w:type="paragraph" w:customStyle="1" w:styleId="425">
    <w:name w:val="样式 348 10 磅"/>
    <w:pPr>
      <w:widowControl w:val="0"/>
      <w:jc w:val="both"/>
    </w:pPr>
    <w:rPr>
      <w:rFonts w:ascii="Times New Roman" w:eastAsia="宋体" w:cs="Times New Roman" w:hAnsi="Times New Roman"/>
      <w:kern w:val="2"/>
      <w:sz w:val="21"/>
      <w:szCs w:val="24"/>
      <w:lang w:val="en-US" w:eastAsia="zh-CN" w:bidi="ar-SA"/>
    </w:rPr>
  </w:style>
  <w:style w:type="paragraph" w:customStyle="1" w:styleId="426">
    <w:name w:val="样式 349 10 磅"/>
    <w:pPr>
      <w:widowControl w:val="0"/>
      <w:jc w:val="both"/>
    </w:pPr>
    <w:rPr>
      <w:rFonts w:ascii="Times New Roman" w:eastAsia="宋体" w:cs="Times New Roman" w:hAnsi="Times New Roman"/>
      <w:kern w:val="2"/>
      <w:sz w:val="21"/>
      <w:szCs w:val="24"/>
      <w:lang w:val="en-US" w:eastAsia="zh-CN" w:bidi="ar-SA"/>
    </w:rPr>
  </w:style>
  <w:style w:type="paragraph" w:customStyle="1" w:styleId="427">
    <w:name w:val="样式 350 10 磅"/>
    <w:pPr>
      <w:widowControl w:val="0"/>
      <w:jc w:val="both"/>
    </w:pPr>
    <w:rPr>
      <w:rFonts w:ascii="Times New Roman" w:eastAsia="宋体" w:cs="Times New Roman" w:hAnsi="Times New Roman"/>
      <w:kern w:val="2"/>
      <w:sz w:val="21"/>
      <w:szCs w:val="24"/>
      <w:lang w:val="en-US" w:eastAsia="zh-CN" w:bidi="ar-SA"/>
    </w:rPr>
  </w:style>
  <w:style w:type="paragraph" w:customStyle="1" w:styleId="428">
    <w:name w:val="样式 351 10 磅"/>
    <w:pPr>
      <w:widowControl w:val="0"/>
      <w:jc w:val="both"/>
    </w:pPr>
    <w:rPr>
      <w:rFonts w:ascii="Times New Roman" w:eastAsia="宋体" w:cs="Times New Roman" w:hAnsi="Times New Roman"/>
      <w:kern w:val="2"/>
      <w:sz w:val="21"/>
      <w:szCs w:val="24"/>
      <w:lang w:val="en-US" w:eastAsia="zh-CN" w:bidi="ar-SA"/>
    </w:rPr>
  </w:style>
  <w:style w:type="paragraph" w:customStyle="1" w:styleId="429">
    <w:name w:val="样式 352 10 磅"/>
    <w:pPr>
      <w:widowControl w:val="0"/>
      <w:jc w:val="both"/>
    </w:pPr>
    <w:rPr>
      <w:rFonts w:ascii="Times New Roman" w:eastAsia="宋体" w:cs="Times New Roman" w:hAnsi="Times New Roman"/>
      <w:kern w:val="2"/>
      <w:sz w:val="21"/>
      <w:szCs w:val="24"/>
      <w:lang w:val="en-US" w:eastAsia="zh-CN" w:bidi="ar-SA"/>
    </w:rPr>
  </w:style>
  <w:style w:type="paragraph" w:customStyle="1" w:styleId="430">
    <w:name w:val="样式 353 10 磅"/>
    <w:pPr>
      <w:widowControl w:val="0"/>
      <w:jc w:val="both"/>
    </w:pPr>
    <w:rPr>
      <w:rFonts w:ascii="Times New Roman" w:eastAsia="宋体" w:cs="Times New Roman" w:hAnsi="Times New Roman"/>
      <w:kern w:val="2"/>
      <w:sz w:val="21"/>
      <w:szCs w:val="24"/>
      <w:lang w:val="en-US" w:eastAsia="zh-CN" w:bidi="ar-SA"/>
    </w:rPr>
  </w:style>
  <w:style w:type="paragraph" w:customStyle="1" w:styleId="431">
    <w:name w:val="样式 354 10 磅"/>
    <w:pPr>
      <w:widowControl w:val="0"/>
      <w:jc w:val="both"/>
    </w:pPr>
    <w:rPr>
      <w:rFonts w:ascii="Times New Roman" w:eastAsia="宋体" w:cs="Times New Roman" w:hAnsi="Times New Roman"/>
      <w:kern w:val="2"/>
      <w:sz w:val="21"/>
      <w:szCs w:val="24"/>
      <w:lang w:val="en-US" w:eastAsia="zh-CN" w:bidi="ar-SA"/>
    </w:rPr>
  </w:style>
  <w:style w:type="paragraph" w:customStyle="1" w:styleId="432">
    <w:name w:val="样式 355 10 磅"/>
    <w:pPr>
      <w:widowControl w:val="0"/>
      <w:jc w:val="both"/>
    </w:pPr>
    <w:rPr>
      <w:rFonts w:ascii="Times New Roman" w:eastAsia="宋体" w:cs="Times New Roman" w:hAnsi="Times New Roman"/>
      <w:kern w:val="2"/>
      <w:sz w:val="21"/>
      <w:szCs w:val="24"/>
      <w:lang w:val="en-US" w:eastAsia="zh-CN" w:bidi="ar-SA"/>
    </w:rPr>
  </w:style>
  <w:style w:type="paragraph" w:customStyle="1" w:styleId="433">
    <w:name w:val="样式 356 10 磅"/>
    <w:pPr>
      <w:widowControl w:val="0"/>
      <w:jc w:val="both"/>
    </w:pPr>
    <w:rPr>
      <w:rFonts w:ascii="Times New Roman" w:eastAsia="宋体" w:cs="Times New Roman" w:hAnsi="Times New Roman"/>
      <w:kern w:val="2"/>
      <w:sz w:val="21"/>
      <w:szCs w:val="24"/>
      <w:lang w:val="en-US" w:eastAsia="zh-CN" w:bidi="ar-SA"/>
    </w:rPr>
  </w:style>
  <w:style w:type="paragraph" w:customStyle="1" w:styleId="434">
    <w:name w:val="样式 357 10 磅"/>
    <w:pPr>
      <w:widowControl w:val="0"/>
      <w:jc w:val="both"/>
    </w:pPr>
    <w:rPr>
      <w:rFonts w:ascii="Times New Roman" w:eastAsia="宋体" w:cs="Times New Roman" w:hAnsi="Times New Roman"/>
      <w:kern w:val="2"/>
      <w:sz w:val="21"/>
      <w:szCs w:val="24"/>
      <w:lang w:val="en-US" w:eastAsia="zh-CN" w:bidi="ar-SA"/>
    </w:rPr>
  </w:style>
  <w:style w:type="paragraph" w:customStyle="1" w:styleId="435">
    <w:name w:val="样式 358 10 磅"/>
    <w:pPr>
      <w:widowControl w:val="0"/>
      <w:jc w:val="both"/>
    </w:pPr>
    <w:rPr>
      <w:rFonts w:ascii="Times New Roman" w:eastAsia="宋体" w:cs="Times New Roman" w:hAnsi="Times New Roman"/>
      <w:kern w:val="2"/>
      <w:sz w:val="21"/>
      <w:szCs w:val="24"/>
      <w:lang w:val="en-US" w:eastAsia="zh-CN" w:bidi="ar-SA"/>
    </w:rPr>
  </w:style>
  <w:style w:type="paragraph" w:customStyle="1" w:styleId="436">
    <w:name w:val="样式 359 10 磅"/>
    <w:pPr>
      <w:widowControl w:val="0"/>
      <w:jc w:val="both"/>
    </w:pPr>
    <w:rPr>
      <w:rFonts w:ascii="Times New Roman" w:eastAsia="宋体" w:cs="Times New Roman" w:hAnsi="Times New Roman"/>
      <w:kern w:val="2"/>
      <w:sz w:val="21"/>
      <w:szCs w:val="24"/>
      <w:lang w:val="en-US" w:eastAsia="zh-CN" w:bidi="ar-SA"/>
    </w:rPr>
  </w:style>
  <w:style w:type="paragraph" w:customStyle="1" w:styleId="437">
    <w:name w:val="样式 360 10 磅"/>
    <w:pPr>
      <w:widowControl w:val="0"/>
      <w:jc w:val="both"/>
    </w:pPr>
    <w:rPr>
      <w:rFonts w:ascii="Times New Roman" w:eastAsia="宋体" w:cs="Times New Roman" w:hAnsi="Times New Roman"/>
      <w:kern w:val="2"/>
      <w:sz w:val="21"/>
      <w:szCs w:val="24"/>
      <w:lang w:val="en-US" w:eastAsia="zh-CN" w:bidi="ar-SA"/>
    </w:rPr>
  </w:style>
  <w:style w:type="paragraph" w:customStyle="1" w:styleId="438">
    <w:name w:val="样式 361 10 磅"/>
    <w:pPr>
      <w:widowControl w:val="0"/>
      <w:jc w:val="both"/>
    </w:pPr>
    <w:rPr>
      <w:rFonts w:ascii="Times New Roman" w:eastAsia="宋体" w:cs="Times New Roman" w:hAnsi="Times New Roman"/>
      <w:kern w:val="2"/>
      <w:sz w:val="21"/>
      <w:szCs w:val="24"/>
      <w:lang w:val="en-US" w:eastAsia="zh-CN" w:bidi="ar-SA"/>
    </w:rPr>
  </w:style>
  <w:style w:type="paragraph" w:customStyle="1" w:styleId="439">
    <w:name w:val="样式 362 10 磅"/>
    <w:pPr>
      <w:widowControl w:val="0"/>
      <w:jc w:val="both"/>
    </w:pPr>
    <w:rPr>
      <w:rFonts w:ascii="Times New Roman" w:eastAsia="宋体" w:cs="Times New Roman" w:hAnsi="Times New Roman"/>
      <w:kern w:val="2"/>
      <w:sz w:val="21"/>
      <w:szCs w:val="24"/>
      <w:lang w:val="en-US" w:eastAsia="zh-CN" w:bidi="ar-SA"/>
    </w:rPr>
  </w:style>
  <w:style w:type="paragraph" w:customStyle="1" w:styleId="440">
    <w:name w:val="样式 363 10 磅"/>
    <w:pPr>
      <w:widowControl w:val="0"/>
      <w:jc w:val="both"/>
    </w:pPr>
    <w:rPr>
      <w:rFonts w:ascii="Times New Roman" w:eastAsia="宋体" w:cs="Times New Roman" w:hAnsi="Times New Roman"/>
      <w:kern w:val="2"/>
      <w:sz w:val="21"/>
      <w:szCs w:val="24"/>
      <w:lang w:val="en-US" w:eastAsia="zh-CN" w:bidi="ar-SA"/>
    </w:rPr>
  </w:style>
  <w:style w:type="paragraph" w:customStyle="1" w:styleId="441">
    <w:name w:val="样式 364 10 磅"/>
    <w:pPr>
      <w:widowControl w:val="0"/>
      <w:jc w:val="both"/>
    </w:pPr>
    <w:rPr>
      <w:rFonts w:ascii="Times New Roman" w:eastAsia="宋体" w:cs="Times New Roman" w:hAnsi="Times New Roman"/>
      <w:kern w:val="2"/>
      <w:sz w:val="21"/>
      <w:szCs w:val="24"/>
      <w:lang w:val="en-US" w:eastAsia="zh-CN" w:bidi="ar-SA"/>
    </w:rPr>
  </w:style>
  <w:style w:type="paragraph" w:customStyle="1" w:styleId="442">
    <w:name w:val="样式 365 10 磅"/>
    <w:pPr>
      <w:widowControl w:val="0"/>
      <w:jc w:val="both"/>
    </w:pPr>
    <w:rPr>
      <w:rFonts w:ascii="Times New Roman" w:eastAsia="宋体" w:cs="Times New Roman" w:hAnsi="Times New Roman"/>
      <w:kern w:val="2"/>
      <w:sz w:val="21"/>
      <w:szCs w:val="24"/>
      <w:lang w:val="en-US" w:eastAsia="zh-CN" w:bidi="ar-SA"/>
    </w:rPr>
  </w:style>
  <w:style w:type="paragraph" w:customStyle="1" w:styleId="443">
    <w:name w:val="样式 366 10 磅"/>
    <w:pPr>
      <w:widowControl w:val="0"/>
      <w:jc w:val="both"/>
    </w:pPr>
    <w:rPr>
      <w:rFonts w:ascii="Times New Roman" w:eastAsia="宋体" w:cs="Times New Roman" w:hAnsi="Times New Roman"/>
      <w:kern w:val="2"/>
      <w:sz w:val="21"/>
      <w:szCs w:val="24"/>
      <w:lang w:val="en-US" w:eastAsia="zh-CN" w:bidi="ar-SA"/>
    </w:rPr>
  </w:style>
  <w:style w:type="paragraph" w:customStyle="1" w:styleId="444">
    <w:name w:val="样式 367 10 磅"/>
    <w:pPr>
      <w:widowControl w:val="0"/>
      <w:jc w:val="both"/>
    </w:pPr>
    <w:rPr>
      <w:rFonts w:ascii="Times New Roman" w:eastAsia="宋体" w:cs="Times New Roman" w:hAnsi="Times New Roman"/>
      <w:kern w:val="2"/>
      <w:sz w:val="21"/>
      <w:szCs w:val="24"/>
      <w:lang w:val="en-US" w:eastAsia="zh-CN" w:bidi="ar-SA"/>
    </w:rPr>
  </w:style>
  <w:style w:type="paragraph" w:customStyle="1" w:styleId="445">
    <w:name w:val="样式 368 10 磅"/>
    <w:pPr>
      <w:widowControl w:val="0"/>
      <w:jc w:val="both"/>
    </w:pPr>
    <w:rPr>
      <w:rFonts w:ascii="Times New Roman" w:eastAsia="宋体" w:cs="Times New Roman" w:hAnsi="Times New Roman"/>
      <w:kern w:val="2"/>
      <w:sz w:val="21"/>
      <w:szCs w:val="24"/>
      <w:lang w:val="en-US" w:eastAsia="zh-CN" w:bidi="ar-SA"/>
    </w:rPr>
  </w:style>
  <w:style w:type="paragraph" w:customStyle="1" w:styleId="446">
    <w:name w:val="样式 369 10 磅"/>
    <w:pPr>
      <w:widowControl w:val="0"/>
      <w:jc w:val="both"/>
    </w:pPr>
    <w:rPr>
      <w:rFonts w:ascii="Times New Roman" w:eastAsia="宋体" w:cs="Times New Roman" w:hAnsi="Times New Roman"/>
      <w:kern w:val="2"/>
      <w:sz w:val="21"/>
      <w:szCs w:val="24"/>
      <w:lang w:val="en-US" w:eastAsia="zh-CN" w:bidi="ar-SA"/>
    </w:rPr>
  </w:style>
  <w:style w:type="paragraph" w:customStyle="1" w:styleId="447">
    <w:name w:val="样式 370 10 磅"/>
    <w:pPr>
      <w:widowControl w:val="0"/>
      <w:jc w:val="both"/>
    </w:pPr>
    <w:rPr>
      <w:rFonts w:ascii="Times New Roman" w:eastAsia="宋体" w:cs="Times New Roman" w:hAnsi="Times New Roman"/>
      <w:kern w:val="2"/>
      <w:sz w:val="21"/>
      <w:szCs w:val="24"/>
      <w:lang w:val="en-US" w:eastAsia="zh-CN" w:bidi="ar-SA"/>
    </w:rPr>
  </w:style>
  <w:style w:type="paragraph" w:customStyle="1" w:styleId="448">
    <w:name w:val="样式 371 10 磅"/>
    <w:pPr>
      <w:widowControl w:val="0"/>
      <w:jc w:val="both"/>
    </w:pPr>
    <w:rPr>
      <w:rFonts w:ascii="Times New Roman" w:eastAsia="宋体" w:cs="Times New Roman" w:hAnsi="Times New Roman"/>
      <w:kern w:val="2"/>
      <w:sz w:val="21"/>
      <w:szCs w:val="24"/>
      <w:lang w:val="en-US" w:eastAsia="zh-CN" w:bidi="ar-SA"/>
    </w:rPr>
  </w:style>
  <w:style w:type="paragraph" w:customStyle="1" w:styleId="449">
    <w:name w:val="样式 372 10 磅"/>
    <w:pPr>
      <w:widowControl w:val="0"/>
      <w:jc w:val="both"/>
    </w:pPr>
    <w:rPr>
      <w:rFonts w:ascii="Times New Roman" w:eastAsia="宋体" w:cs="Times New Roman" w:hAnsi="Times New Roman"/>
      <w:kern w:val="2"/>
      <w:sz w:val="21"/>
      <w:szCs w:val="24"/>
      <w:lang w:val="en-US" w:eastAsia="zh-CN" w:bidi="ar-SA"/>
    </w:rPr>
  </w:style>
  <w:style w:type="paragraph" w:customStyle="1" w:styleId="450">
    <w:name w:val="样式 373 10 磅"/>
    <w:pPr>
      <w:widowControl w:val="0"/>
      <w:jc w:val="both"/>
    </w:pPr>
    <w:rPr>
      <w:rFonts w:ascii="Times New Roman" w:eastAsia="宋体" w:cs="Times New Roman" w:hAnsi="Times New Roman"/>
      <w:kern w:val="2"/>
      <w:sz w:val="21"/>
      <w:szCs w:val="24"/>
      <w:lang w:val="en-US" w:eastAsia="zh-CN" w:bidi="ar-SA"/>
    </w:rPr>
  </w:style>
  <w:style w:type="paragraph" w:customStyle="1" w:styleId="451">
    <w:name w:val="样式 374 10 磅"/>
    <w:pPr>
      <w:widowControl w:val="0"/>
      <w:jc w:val="both"/>
    </w:pPr>
    <w:rPr>
      <w:rFonts w:ascii="Times New Roman" w:eastAsia="宋体" w:cs="Times New Roman" w:hAnsi="Times New Roman"/>
      <w:kern w:val="2"/>
      <w:sz w:val="21"/>
      <w:szCs w:val="24"/>
      <w:lang w:val="en-US" w:eastAsia="zh-CN" w:bidi="ar-SA"/>
    </w:rPr>
  </w:style>
  <w:style w:type="paragraph" w:customStyle="1" w:styleId="452">
    <w:name w:val="样式 375 10 磅"/>
    <w:pPr>
      <w:widowControl w:val="0"/>
      <w:jc w:val="both"/>
    </w:pPr>
    <w:rPr>
      <w:rFonts w:ascii="Times New Roman" w:eastAsia="宋体" w:cs="Times New Roman" w:hAnsi="Times New Roman"/>
      <w:kern w:val="2"/>
      <w:sz w:val="21"/>
      <w:szCs w:val="24"/>
      <w:lang w:val="en-US" w:eastAsia="zh-CN" w:bidi="ar-SA"/>
    </w:rPr>
  </w:style>
  <w:style w:type="paragraph" w:customStyle="1" w:styleId="453">
    <w:name w:val="样式 376 10 磅"/>
    <w:pPr>
      <w:widowControl w:val="0"/>
      <w:jc w:val="both"/>
    </w:pPr>
    <w:rPr>
      <w:rFonts w:ascii="Times New Roman" w:eastAsia="宋体" w:cs="Times New Roman" w:hAnsi="Times New Roman"/>
      <w:kern w:val="2"/>
      <w:sz w:val="21"/>
      <w:szCs w:val="24"/>
      <w:lang w:val="en-US" w:eastAsia="zh-CN" w:bidi="ar-SA"/>
    </w:rPr>
  </w:style>
  <w:style w:type="paragraph" w:customStyle="1" w:styleId="454">
    <w:name w:val="样式 377 10 磅"/>
    <w:pPr>
      <w:widowControl w:val="0"/>
      <w:jc w:val="both"/>
    </w:pPr>
    <w:rPr>
      <w:rFonts w:ascii="Times New Roman" w:eastAsia="宋体" w:cs="Times New Roman" w:hAnsi="Times New Roman"/>
      <w:kern w:val="2"/>
      <w:sz w:val="21"/>
      <w:szCs w:val="24"/>
      <w:lang w:val="en-US" w:eastAsia="zh-CN" w:bidi="ar-SA"/>
    </w:rPr>
  </w:style>
  <w:style w:type="paragraph" w:customStyle="1" w:styleId="455">
    <w:name w:val="样式 378 10 磅"/>
    <w:pPr>
      <w:widowControl w:val="0"/>
      <w:jc w:val="both"/>
    </w:pPr>
    <w:rPr>
      <w:rFonts w:ascii="Times New Roman" w:eastAsia="宋体" w:cs="Times New Roman" w:hAnsi="Times New Roman"/>
      <w:kern w:val="2"/>
      <w:sz w:val="21"/>
      <w:szCs w:val="24"/>
      <w:lang w:val="en-US" w:eastAsia="zh-CN" w:bidi="ar-SA"/>
    </w:rPr>
  </w:style>
  <w:style w:type="paragraph" w:customStyle="1" w:styleId="456">
    <w:name w:val="样式 379 10 磅"/>
    <w:pPr>
      <w:widowControl w:val="0"/>
      <w:jc w:val="both"/>
    </w:pPr>
    <w:rPr>
      <w:rFonts w:ascii="Times New Roman" w:eastAsia="宋体" w:cs="Times New Roman" w:hAnsi="Times New Roman"/>
      <w:kern w:val="2"/>
      <w:sz w:val="21"/>
      <w:szCs w:val="24"/>
      <w:lang w:val="en-US" w:eastAsia="zh-CN" w:bidi="ar-SA"/>
    </w:rPr>
  </w:style>
  <w:style w:type="paragraph" w:customStyle="1" w:styleId="457">
    <w:name w:val="样式 380 10 磅"/>
    <w:pPr>
      <w:widowControl w:val="0"/>
      <w:jc w:val="both"/>
    </w:pPr>
    <w:rPr>
      <w:rFonts w:ascii="Times New Roman" w:eastAsia="宋体" w:cs="Times New Roman" w:hAnsi="Times New Roman"/>
      <w:kern w:val="2"/>
      <w:sz w:val="21"/>
      <w:szCs w:val="24"/>
      <w:lang w:val="en-US" w:eastAsia="zh-CN" w:bidi="ar-SA"/>
    </w:rPr>
  </w:style>
  <w:style w:type="paragraph" w:customStyle="1" w:styleId="458">
    <w:name w:val="样式 381 10 磅"/>
    <w:pPr>
      <w:widowControl w:val="0"/>
      <w:jc w:val="both"/>
    </w:pPr>
    <w:rPr>
      <w:rFonts w:ascii="Times New Roman" w:eastAsia="宋体" w:cs="Times New Roman" w:hAnsi="Times New Roman"/>
      <w:kern w:val="2"/>
      <w:sz w:val="21"/>
      <w:szCs w:val="24"/>
      <w:lang w:val="en-US" w:eastAsia="zh-CN" w:bidi="ar-SA"/>
    </w:rPr>
  </w:style>
  <w:style w:type="paragraph" w:customStyle="1" w:styleId="459">
    <w:name w:val="样式 382 10 磅"/>
    <w:pPr>
      <w:widowControl w:val="0"/>
      <w:jc w:val="both"/>
    </w:pPr>
    <w:rPr>
      <w:rFonts w:ascii="Times New Roman" w:eastAsia="宋体" w:cs="Times New Roman" w:hAnsi="Times New Roman"/>
      <w:kern w:val="2"/>
      <w:sz w:val="21"/>
      <w:szCs w:val="24"/>
      <w:lang w:val="en-US" w:eastAsia="zh-CN" w:bidi="ar-SA"/>
    </w:rPr>
  </w:style>
  <w:style w:type="paragraph" w:customStyle="1" w:styleId="460">
    <w:name w:val="样式 383 10 磅"/>
    <w:pPr>
      <w:widowControl w:val="0"/>
      <w:jc w:val="both"/>
    </w:pPr>
    <w:rPr>
      <w:rFonts w:ascii="Times New Roman" w:eastAsia="宋体" w:cs="Times New Roman" w:hAnsi="Times New Roman"/>
      <w:kern w:val="2"/>
      <w:sz w:val="21"/>
      <w:szCs w:val="24"/>
      <w:lang w:val="en-US" w:eastAsia="zh-CN" w:bidi="ar-SA"/>
    </w:rPr>
  </w:style>
  <w:style w:type="paragraph" w:customStyle="1" w:styleId="461">
    <w:name w:val="样式 384 10 磅"/>
    <w:pPr>
      <w:widowControl w:val="0"/>
      <w:jc w:val="both"/>
    </w:pPr>
    <w:rPr>
      <w:rFonts w:ascii="Times New Roman" w:eastAsia="宋体" w:cs="Times New Roman" w:hAnsi="Times New Roman"/>
      <w:kern w:val="2"/>
      <w:sz w:val="21"/>
      <w:szCs w:val="24"/>
      <w:lang w:val="en-US" w:eastAsia="zh-CN" w:bidi="ar-SA"/>
    </w:rPr>
  </w:style>
  <w:style w:type="paragraph" w:customStyle="1" w:styleId="462">
    <w:name w:val="样式 385 10 磅"/>
    <w:pPr>
      <w:widowControl w:val="0"/>
      <w:jc w:val="both"/>
    </w:pPr>
    <w:rPr>
      <w:rFonts w:ascii="Times New Roman" w:eastAsia="宋体" w:cs="Times New Roman" w:hAnsi="Times New Roman"/>
      <w:kern w:val="2"/>
      <w:sz w:val="21"/>
      <w:szCs w:val="24"/>
      <w:lang w:val="en-US" w:eastAsia="zh-CN" w:bidi="ar-SA"/>
    </w:rPr>
  </w:style>
  <w:style w:type="paragraph" w:customStyle="1" w:styleId="463">
    <w:name w:val="样式 386 10 磅"/>
    <w:pPr>
      <w:widowControl w:val="0"/>
      <w:jc w:val="both"/>
    </w:pPr>
    <w:rPr>
      <w:rFonts w:ascii="Times New Roman" w:eastAsia="宋体" w:cs="Times New Roman" w:hAnsi="Times New Roman"/>
      <w:kern w:val="2"/>
      <w:sz w:val="21"/>
      <w:szCs w:val="24"/>
      <w:lang w:val="en-US" w:eastAsia="zh-CN" w:bidi="ar-SA"/>
    </w:rPr>
  </w:style>
  <w:style w:type="paragraph" w:customStyle="1" w:styleId="464">
    <w:name w:val="样式 387 10 磅"/>
    <w:pPr>
      <w:widowControl w:val="0"/>
      <w:jc w:val="both"/>
    </w:pPr>
    <w:rPr>
      <w:rFonts w:ascii="Times New Roman" w:eastAsia="宋体" w:cs="Times New Roman" w:hAnsi="Times New Roman"/>
      <w:kern w:val="2"/>
      <w:sz w:val="21"/>
      <w:szCs w:val="24"/>
      <w:lang w:val="en-US" w:eastAsia="zh-CN" w:bidi="ar-SA"/>
    </w:rPr>
  </w:style>
  <w:style w:type="paragraph" w:customStyle="1" w:styleId="465">
    <w:name w:val="样式 388 10 磅"/>
    <w:pPr>
      <w:widowControl w:val="0"/>
      <w:jc w:val="both"/>
    </w:pPr>
    <w:rPr>
      <w:rFonts w:ascii="Times New Roman" w:eastAsia="宋体" w:cs="Times New Roman" w:hAnsi="Times New Roman"/>
      <w:kern w:val="2"/>
      <w:sz w:val="21"/>
      <w:szCs w:val="24"/>
      <w:lang w:val="en-US" w:eastAsia="zh-CN" w:bidi="ar-SA"/>
    </w:rPr>
  </w:style>
  <w:style w:type="paragraph" w:customStyle="1" w:styleId="466">
    <w:name w:val="样式 389 10 磅"/>
    <w:pPr>
      <w:widowControl w:val="0"/>
      <w:jc w:val="both"/>
    </w:pPr>
    <w:rPr>
      <w:rFonts w:ascii="Times New Roman" w:eastAsia="宋体" w:cs="Times New Roman" w:hAnsi="Times New Roman"/>
      <w:kern w:val="2"/>
      <w:sz w:val="21"/>
      <w:szCs w:val="24"/>
      <w:lang w:val="en-US" w:eastAsia="zh-CN" w:bidi="ar-SA"/>
    </w:rPr>
  </w:style>
  <w:style w:type="paragraph" w:customStyle="1" w:styleId="467">
    <w:name w:val="样式 390 10 磅"/>
    <w:pPr>
      <w:widowControl w:val="0"/>
      <w:jc w:val="both"/>
    </w:pPr>
    <w:rPr>
      <w:rFonts w:ascii="Times New Roman" w:eastAsia="宋体" w:cs="Times New Roman" w:hAnsi="Times New Roman"/>
      <w:kern w:val="2"/>
      <w:sz w:val="21"/>
      <w:szCs w:val="24"/>
      <w:lang w:val="en-US" w:eastAsia="zh-CN" w:bidi="ar-SA"/>
    </w:rPr>
  </w:style>
  <w:style w:type="paragraph" w:customStyle="1" w:styleId="468">
    <w:name w:val="样式 391 10 磅"/>
    <w:pPr>
      <w:widowControl w:val="0"/>
      <w:jc w:val="both"/>
    </w:pPr>
    <w:rPr>
      <w:rFonts w:ascii="Times New Roman" w:eastAsia="宋体" w:cs="Times New Roman" w:hAnsi="Times New Roman"/>
      <w:kern w:val="2"/>
      <w:sz w:val="21"/>
      <w:szCs w:val="24"/>
      <w:lang w:val="en-US" w:eastAsia="zh-CN" w:bidi="ar-SA"/>
    </w:rPr>
  </w:style>
  <w:style w:type="paragraph" w:customStyle="1" w:styleId="469">
    <w:name w:val="样式 392 10 磅"/>
    <w:pPr>
      <w:widowControl w:val="0"/>
      <w:jc w:val="both"/>
    </w:pPr>
    <w:rPr>
      <w:rFonts w:ascii="Times New Roman" w:eastAsia="宋体" w:cs="Times New Roman" w:hAnsi="Times New Roman"/>
      <w:kern w:val="2"/>
      <w:sz w:val="21"/>
      <w:szCs w:val="24"/>
      <w:lang w:val="en-US" w:eastAsia="zh-CN" w:bidi="ar-SA"/>
    </w:rPr>
  </w:style>
  <w:style w:type="paragraph" w:customStyle="1" w:styleId="470">
    <w:name w:val="样式 393 10 磅"/>
    <w:pPr>
      <w:widowControl w:val="0"/>
      <w:jc w:val="both"/>
    </w:pPr>
    <w:rPr>
      <w:rFonts w:ascii="Times New Roman" w:eastAsia="宋体" w:cs="Times New Roman" w:hAnsi="Times New Roman"/>
      <w:kern w:val="2"/>
      <w:sz w:val="21"/>
      <w:szCs w:val="24"/>
      <w:lang w:val="en-US" w:eastAsia="zh-CN" w:bidi="ar-SA"/>
    </w:rPr>
  </w:style>
  <w:style w:type="paragraph" w:customStyle="1" w:styleId="471">
    <w:name w:val="样式 394 10 磅"/>
    <w:pPr>
      <w:widowControl w:val="0"/>
      <w:jc w:val="both"/>
    </w:pPr>
    <w:rPr>
      <w:rFonts w:ascii="Times New Roman" w:eastAsia="宋体" w:cs="Times New Roman" w:hAnsi="Times New Roman"/>
      <w:kern w:val="2"/>
      <w:sz w:val="21"/>
      <w:szCs w:val="24"/>
      <w:lang w:val="en-US" w:eastAsia="zh-CN" w:bidi="ar-SA"/>
    </w:rPr>
  </w:style>
  <w:style w:type="paragraph" w:customStyle="1" w:styleId="472">
    <w:name w:val="样式 11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73">
    <w:name w:val="样式 395 10 磅"/>
    <w:pPr>
      <w:widowControl w:val="0"/>
      <w:jc w:val="both"/>
    </w:pPr>
    <w:rPr>
      <w:rFonts w:ascii="Times New Roman" w:eastAsia="宋体" w:cs="Times New Roman" w:hAnsi="Times New Roman"/>
      <w:kern w:val="2"/>
      <w:sz w:val="21"/>
      <w:szCs w:val="24"/>
      <w:lang w:val="en-US" w:eastAsia="zh-CN" w:bidi="ar-SA"/>
    </w:rPr>
  </w:style>
  <w:style w:type="paragraph" w:customStyle="1" w:styleId="474">
    <w:name w:val="样式 396 10 磅"/>
    <w:pPr>
      <w:widowControl w:val="0"/>
      <w:jc w:val="both"/>
    </w:pPr>
    <w:rPr>
      <w:rFonts w:ascii="Times New Roman" w:eastAsia="宋体" w:cs="Times New Roman" w:hAnsi="Times New Roman"/>
      <w:kern w:val="2"/>
      <w:sz w:val="21"/>
      <w:szCs w:val="24"/>
      <w:lang w:val="en-US" w:eastAsia="zh-CN" w:bidi="ar-SA"/>
    </w:rPr>
  </w:style>
  <w:style w:type="paragraph" w:customStyle="1" w:styleId="475">
    <w:name w:val="样式 397 10 磅"/>
    <w:pPr>
      <w:widowControl w:val="0"/>
      <w:jc w:val="both"/>
    </w:pPr>
    <w:rPr>
      <w:rFonts w:ascii="Times New Roman" w:eastAsia="宋体" w:cs="Times New Roman" w:hAnsi="Times New Roman"/>
      <w:kern w:val="2"/>
      <w:sz w:val="21"/>
      <w:szCs w:val="24"/>
      <w:lang w:val="en-US" w:eastAsia="zh-CN" w:bidi="ar-SA"/>
    </w:rPr>
  </w:style>
  <w:style w:type="paragraph" w:customStyle="1" w:styleId="476">
    <w:name w:val="样式 398 10 磅"/>
    <w:pPr>
      <w:widowControl w:val="0"/>
      <w:jc w:val="both"/>
    </w:pPr>
    <w:rPr>
      <w:rFonts w:ascii="Times New Roman" w:eastAsia="宋体" w:cs="Times New Roman" w:hAnsi="Times New Roman"/>
      <w:kern w:val="2"/>
      <w:sz w:val="21"/>
      <w:szCs w:val="24"/>
      <w:lang w:val="en-US" w:eastAsia="zh-CN" w:bidi="ar-SA"/>
    </w:rPr>
  </w:style>
  <w:style w:type="paragraph" w:customStyle="1" w:styleId="477">
    <w:name w:val="样式 399 10 磅"/>
    <w:pPr>
      <w:widowControl w:val="0"/>
      <w:jc w:val="both"/>
    </w:pPr>
    <w:rPr>
      <w:rFonts w:ascii="Times New Roman" w:eastAsia="宋体" w:cs="Times New Roman" w:hAnsi="Times New Roman"/>
      <w:kern w:val="2"/>
      <w:sz w:val="21"/>
      <w:szCs w:val="24"/>
      <w:lang w:val="en-US" w:eastAsia="zh-CN" w:bidi="ar-SA"/>
    </w:rPr>
  </w:style>
  <w:style w:type="paragraph" w:customStyle="1" w:styleId="478">
    <w:name w:val="样式 400 10 磅"/>
    <w:pPr>
      <w:widowControl w:val="0"/>
      <w:jc w:val="both"/>
    </w:pPr>
    <w:rPr>
      <w:rFonts w:ascii="Times New Roman" w:eastAsia="宋体" w:cs="Times New Roman" w:hAnsi="Times New Roman"/>
      <w:kern w:val="2"/>
      <w:sz w:val="21"/>
      <w:szCs w:val="24"/>
      <w:lang w:val="en-US" w:eastAsia="zh-CN" w:bidi="ar-SA"/>
    </w:rPr>
  </w:style>
  <w:style w:type="paragraph" w:customStyle="1" w:styleId="479">
    <w:name w:val="样式 401 10 磅"/>
    <w:pPr>
      <w:widowControl w:val="0"/>
      <w:jc w:val="both"/>
    </w:pPr>
    <w:rPr>
      <w:rFonts w:ascii="Times New Roman" w:eastAsia="宋体" w:cs="Times New Roman" w:hAnsi="Times New Roman"/>
      <w:kern w:val="2"/>
      <w:sz w:val="21"/>
      <w:szCs w:val="24"/>
      <w:lang w:val="en-US" w:eastAsia="zh-CN" w:bidi="ar-SA"/>
    </w:rPr>
  </w:style>
  <w:style w:type="paragraph" w:customStyle="1" w:styleId="480">
    <w:name w:val="样式 402 10 磅"/>
    <w:pPr>
      <w:widowControl w:val="0"/>
      <w:jc w:val="both"/>
    </w:pPr>
    <w:rPr>
      <w:rFonts w:ascii="Times New Roman" w:eastAsia="宋体" w:cs="Times New Roman" w:hAnsi="Times New Roman"/>
      <w:kern w:val="2"/>
      <w:sz w:val="21"/>
      <w:szCs w:val="24"/>
      <w:lang w:val="en-US" w:eastAsia="zh-CN" w:bidi="ar-SA"/>
    </w:rPr>
  </w:style>
  <w:style w:type="paragraph" w:customStyle="1" w:styleId="481">
    <w:name w:val="样式 403 10 磅"/>
    <w:pPr>
      <w:widowControl w:val="0"/>
      <w:jc w:val="both"/>
    </w:pPr>
    <w:rPr>
      <w:rFonts w:ascii="Times New Roman" w:eastAsia="宋体" w:cs="Times New Roman" w:hAnsi="Times New Roman"/>
      <w:kern w:val="2"/>
      <w:sz w:val="21"/>
      <w:szCs w:val="24"/>
      <w:lang w:val="en-US" w:eastAsia="zh-CN" w:bidi="ar-SA"/>
    </w:rPr>
  </w:style>
  <w:style w:type="paragraph" w:customStyle="1" w:styleId="482">
    <w:name w:val="样式 404 10 磅"/>
    <w:pPr>
      <w:widowControl w:val="0"/>
      <w:jc w:val="both"/>
    </w:pPr>
    <w:rPr>
      <w:rFonts w:ascii="Times New Roman" w:eastAsia="宋体" w:cs="Times New Roman" w:hAnsi="Times New Roman"/>
      <w:kern w:val="2"/>
      <w:sz w:val="21"/>
      <w:szCs w:val="24"/>
      <w:lang w:val="en-US" w:eastAsia="zh-CN" w:bidi="ar-SA"/>
    </w:rPr>
  </w:style>
  <w:style w:type="paragraph" w:customStyle="1" w:styleId="483">
    <w:name w:val="样式 405 10 磅"/>
    <w:pPr>
      <w:widowControl w:val="0"/>
      <w:jc w:val="both"/>
    </w:pPr>
    <w:rPr>
      <w:rFonts w:ascii="Times New Roman" w:eastAsia="宋体" w:cs="Times New Roman" w:hAnsi="Times New Roman"/>
      <w:kern w:val="2"/>
      <w:sz w:val="21"/>
      <w:szCs w:val="24"/>
      <w:lang w:val="en-US" w:eastAsia="zh-CN" w:bidi="ar-SA"/>
    </w:rPr>
  </w:style>
  <w:style w:type="paragraph" w:customStyle="1" w:styleId="484">
    <w:name w:val="样式 406 10 磅"/>
    <w:pPr>
      <w:widowControl w:val="0"/>
      <w:jc w:val="both"/>
    </w:pPr>
    <w:rPr>
      <w:rFonts w:ascii="Times New Roman" w:eastAsia="宋体" w:cs="Times New Roman" w:hAnsi="Times New Roman"/>
      <w:kern w:val="2"/>
      <w:sz w:val="21"/>
      <w:szCs w:val="24"/>
      <w:lang w:val="en-US" w:eastAsia="zh-CN" w:bidi="ar-SA"/>
    </w:rPr>
  </w:style>
  <w:style w:type="paragraph" w:customStyle="1" w:styleId="485">
    <w:name w:val="样式 12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6">
    <w:name w:val="样式 407 10 磅"/>
    <w:pPr>
      <w:widowControl w:val="0"/>
      <w:jc w:val="both"/>
    </w:pPr>
    <w:rPr>
      <w:rFonts w:ascii="Times New Roman" w:eastAsia="宋体" w:cs="Times New Roman" w:hAnsi="Times New Roman"/>
      <w:kern w:val="2"/>
      <w:sz w:val="21"/>
      <w:szCs w:val="24"/>
      <w:lang w:val="en-US" w:eastAsia="zh-CN" w:bidi="ar-SA"/>
    </w:rPr>
  </w:style>
  <w:style w:type="paragraph" w:customStyle="1" w:styleId="487">
    <w:name w:val="样式 408 10 磅"/>
    <w:pPr>
      <w:widowControl w:val="0"/>
      <w:jc w:val="both"/>
    </w:pPr>
    <w:rPr>
      <w:rFonts w:ascii="Times New Roman" w:eastAsia="宋体" w:cs="Times New Roman" w:hAnsi="Times New Roman"/>
      <w:kern w:val="2"/>
      <w:sz w:val="21"/>
      <w:szCs w:val="24"/>
      <w:lang w:val="en-US" w:eastAsia="zh-CN" w:bidi="ar-SA"/>
    </w:rPr>
  </w:style>
  <w:style w:type="paragraph" w:customStyle="1" w:styleId="488">
    <w:name w:val="样式 409 10 磅"/>
    <w:pPr>
      <w:widowControl w:val="0"/>
      <w:jc w:val="both"/>
    </w:pPr>
    <w:rPr>
      <w:rFonts w:ascii="Times New Roman" w:eastAsia="宋体" w:cs="Times New Roman" w:hAnsi="Times New Roman"/>
      <w:kern w:val="2"/>
      <w:sz w:val="21"/>
      <w:szCs w:val="24"/>
      <w:lang w:val="en-US" w:eastAsia="zh-CN" w:bidi="ar-SA"/>
    </w:rPr>
  </w:style>
  <w:style w:type="paragraph" w:customStyle="1" w:styleId="489">
    <w:name w:val="样式 410 10 磅"/>
    <w:pPr>
      <w:widowControl w:val="0"/>
      <w:jc w:val="both"/>
    </w:pPr>
    <w:rPr>
      <w:rFonts w:ascii="Times New Roman" w:eastAsia="宋体" w:cs="Times New Roman" w:hAnsi="Times New Roman"/>
      <w:kern w:val="2"/>
      <w:sz w:val="21"/>
      <w:szCs w:val="24"/>
      <w:lang w:val="en-US" w:eastAsia="zh-CN" w:bidi="ar-SA"/>
    </w:rPr>
  </w:style>
  <w:style w:type="paragraph" w:customStyle="1" w:styleId="490">
    <w:name w:val="样式 411 10 磅"/>
    <w:pPr>
      <w:widowControl w:val="0"/>
      <w:jc w:val="both"/>
    </w:pPr>
    <w:rPr>
      <w:rFonts w:ascii="Times New Roman" w:eastAsia="宋体" w:cs="Times New Roman" w:hAnsi="Times New Roman"/>
      <w:kern w:val="2"/>
      <w:sz w:val="21"/>
      <w:szCs w:val="24"/>
      <w:lang w:val="en-US" w:eastAsia="zh-CN" w:bidi="ar-SA"/>
    </w:rPr>
  </w:style>
  <w:style w:type="paragraph" w:customStyle="1" w:styleId="491">
    <w:name w:val="样式 412 10 磅"/>
    <w:pPr>
      <w:widowControl w:val="0"/>
      <w:jc w:val="both"/>
    </w:pPr>
    <w:rPr>
      <w:rFonts w:ascii="Times New Roman" w:eastAsia="宋体" w:cs="Times New Roman" w:hAnsi="Times New Roman"/>
      <w:kern w:val="2"/>
      <w:sz w:val="21"/>
      <w:szCs w:val="24"/>
      <w:lang w:val="en-US" w:eastAsia="zh-CN" w:bidi="ar-SA"/>
    </w:rPr>
  </w:style>
  <w:style w:type="paragraph" w:customStyle="1" w:styleId="492">
    <w:name w:val="样式 413 10 磅"/>
    <w:pPr>
      <w:widowControl w:val="0"/>
      <w:jc w:val="both"/>
    </w:pPr>
    <w:rPr>
      <w:rFonts w:ascii="Times New Roman" w:eastAsia="宋体" w:cs="Times New Roman" w:hAnsi="Times New Roman"/>
      <w:kern w:val="2"/>
      <w:sz w:val="21"/>
      <w:szCs w:val="24"/>
      <w:lang w:val="en-US" w:eastAsia="zh-CN" w:bidi="ar-SA"/>
    </w:rPr>
  </w:style>
  <w:style w:type="paragraph" w:customStyle="1" w:styleId="493">
    <w:name w:val="样式 13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94">
    <w:name w:val="样式 414 10 磅"/>
    <w:pPr>
      <w:widowControl w:val="0"/>
      <w:jc w:val="both"/>
    </w:pPr>
    <w:rPr>
      <w:rFonts w:ascii="Times New Roman" w:eastAsia="宋体" w:cs="Times New Roman" w:hAnsi="Times New Roman"/>
      <w:kern w:val="2"/>
      <w:sz w:val="21"/>
      <w:szCs w:val="24"/>
      <w:lang w:val="en-US" w:eastAsia="zh-CN" w:bidi="ar-SA"/>
    </w:rPr>
  </w:style>
  <w:style w:type="paragraph" w:customStyle="1" w:styleId="495">
    <w:name w:val="样式 415 10 磅"/>
    <w:pPr>
      <w:widowControl w:val="0"/>
      <w:jc w:val="both"/>
    </w:pPr>
    <w:rPr>
      <w:rFonts w:ascii="Times New Roman" w:eastAsia="宋体" w:cs="Times New Roman" w:hAnsi="Times New Roman"/>
      <w:kern w:val="2"/>
      <w:sz w:val="21"/>
      <w:szCs w:val="24"/>
      <w:lang w:val="en-US" w:eastAsia="zh-CN" w:bidi="ar-SA"/>
    </w:rPr>
  </w:style>
  <w:style w:type="paragraph" w:customStyle="1" w:styleId="496">
    <w:name w:val="样式 416 10 磅"/>
    <w:pPr>
      <w:widowControl w:val="0"/>
      <w:jc w:val="both"/>
    </w:pPr>
    <w:rPr>
      <w:rFonts w:ascii="Times New Roman" w:eastAsia="宋体" w:cs="Times New Roman" w:hAnsi="Times New Roman"/>
      <w:kern w:val="2"/>
      <w:sz w:val="21"/>
      <w:szCs w:val="24"/>
      <w:lang w:val="en-US" w:eastAsia="zh-CN" w:bidi="ar-SA"/>
    </w:rPr>
  </w:style>
  <w:style w:type="paragraph" w:customStyle="1" w:styleId="497">
    <w:name w:val="样式 417 10 磅"/>
    <w:pPr>
      <w:widowControl w:val="0"/>
      <w:jc w:val="both"/>
    </w:pPr>
    <w:rPr>
      <w:rFonts w:ascii="Times New Roman" w:eastAsia="宋体" w:cs="Times New Roman" w:hAnsi="Times New Roman"/>
      <w:kern w:val="2"/>
      <w:sz w:val="21"/>
      <w:szCs w:val="24"/>
      <w:lang w:val="en-US" w:eastAsia="zh-CN" w:bidi="ar-SA"/>
    </w:rPr>
  </w:style>
  <w:style w:type="paragraph" w:customStyle="1" w:styleId="498">
    <w:name w:val="样式 418 10 磅"/>
    <w:pPr>
      <w:widowControl w:val="0"/>
      <w:jc w:val="both"/>
    </w:pPr>
    <w:rPr>
      <w:rFonts w:ascii="Times New Roman" w:eastAsia="宋体" w:cs="Times New Roman" w:hAnsi="Times New Roman"/>
      <w:kern w:val="2"/>
      <w:sz w:val="21"/>
      <w:szCs w:val="24"/>
      <w:lang w:val="en-US" w:eastAsia="zh-CN" w:bidi="ar-SA"/>
    </w:rPr>
  </w:style>
  <w:style w:type="paragraph" w:customStyle="1" w:styleId="499">
    <w:name w:val="样式 419 10 磅"/>
    <w:pPr>
      <w:widowControl w:val="0"/>
      <w:jc w:val="both"/>
    </w:pPr>
    <w:rPr>
      <w:rFonts w:ascii="Times New Roman" w:eastAsia="宋体" w:cs="Times New Roman" w:hAnsi="Times New Roman"/>
      <w:kern w:val="2"/>
      <w:sz w:val="21"/>
      <w:szCs w:val="24"/>
      <w:lang w:val="en-US" w:eastAsia="zh-CN" w:bidi="ar-SA"/>
    </w:rPr>
  </w:style>
  <w:style w:type="paragraph" w:customStyle="1" w:styleId="500">
    <w:name w:val="样式 420 10 磅"/>
    <w:pPr>
      <w:widowControl w:val="0"/>
      <w:jc w:val="both"/>
    </w:pPr>
    <w:rPr>
      <w:rFonts w:ascii="Times New Roman" w:eastAsia="宋体" w:cs="Times New Roman" w:hAnsi="Times New Roman"/>
      <w:kern w:val="2"/>
      <w:sz w:val="21"/>
      <w:szCs w:val="24"/>
      <w:lang w:val="en-US" w:eastAsia="zh-CN" w:bidi="ar-SA"/>
    </w:rPr>
  </w:style>
  <w:style w:type="paragraph" w:customStyle="1" w:styleId="501">
    <w:name w:val="样式 421 10 磅"/>
    <w:pPr>
      <w:widowControl w:val="0"/>
      <w:jc w:val="both"/>
    </w:pPr>
    <w:rPr>
      <w:rFonts w:ascii="Times New Roman" w:eastAsia="宋体" w:cs="Times New Roman" w:hAnsi="Times New Roman"/>
      <w:kern w:val="2"/>
      <w:sz w:val="21"/>
      <w:szCs w:val="24"/>
      <w:lang w:val="en-US" w:eastAsia="zh-CN" w:bidi="ar-SA"/>
    </w:rPr>
  </w:style>
  <w:style w:type="paragraph" w:customStyle="1" w:styleId="502">
    <w:name w:val="样式 422 10 磅"/>
    <w:pPr>
      <w:widowControl w:val="0"/>
      <w:jc w:val="both"/>
    </w:pPr>
    <w:rPr>
      <w:rFonts w:ascii="Times New Roman" w:eastAsia="宋体" w:cs="Times New Roman" w:hAnsi="Times New Roman"/>
      <w:kern w:val="2"/>
      <w:sz w:val="21"/>
      <w:szCs w:val="24"/>
      <w:lang w:val="en-US" w:eastAsia="zh-CN" w:bidi="ar-SA"/>
    </w:rPr>
  </w:style>
  <w:style w:type="paragraph" w:customStyle="1" w:styleId="503">
    <w:name w:val="样式 423 10 磅"/>
    <w:pPr>
      <w:widowControl w:val="0"/>
      <w:jc w:val="both"/>
    </w:pPr>
    <w:rPr>
      <w:rFonts w:ascii="Times New Roman" w:eastAsia="宋体" w:cs="Times New Roman" w:hAnsi="Times New Roman"/>
      <w:kern w:val="2"/>
      <w:sz w:val="21"/>
      <w:szCs w:val="24"/>
      <w:lang w:val="en-US" w:eastAsia="zh-CN" w:bidi="ar-SA"/>
    </w:rPr>
  </w:style>
  <w:style w:type="paragraph" w:customStyle="1" w:styleId="504">
    <w:name w:val="样式 424 10 磅"/>
    <w:pPr>
      <w:widowControl w:val="0"/>
      <w:jc w:val="both"/>
    </w:pPr>
    <w:rPr>
      <w:rFonts w:ascii="Times New Roman" w:eastAsia="宋体" w:cs="Times New Roman" w:hAnsi="Times New Roman"/>
      <w:kern w:val="2"/>
      <w:sz w:val="21"/>
      <w:szCs w:val="24"/>
      <w:lang w:val="en-US" w:eastAsia="zh-CN" w:bidi="ar-SA"/>
    </w:rPr>
  </w:style>
  <w:style w:type="paragraph" w:customStyle="1" w:styleId="505">
    <w:name w:val="样式 425 10 磅"/>
    <w:pPr>
      <w:widowControl w:val="0"/>
      <w:jc w:val="both"/>
    </w:pPr>
    <w:rPr>
      <w:rFonts w:ascii="Times New Roman" w:eastAsia="宋体" w:cs="Times New Roman" w:hAnsi="Times New Roman"/>
      <w:kern w:val="2"/>
      <w:sz w:val="21"/>
      <w:szCs w:val="24"/>
      <w:lang w:val="en-US" w:eastAsia="zh-CN" w:bidi="ar-SA"/>
    </w:rPr>
  </w:style>
  <w:style w:type="paragraph" w:customStyle="1" w:styleId="506">
    <w:name w:val="样式 426 10 磅"/>
    <w:pPr>
      <w:widowControl w:val="0"/>
      <w:jc w:val="both"/>
    </w:pPr>
    <w:rPr>
      <w:rFonts w:ascii="Times New Roman" w:eastAsia="宋体" w:cs="Times New Roman" w:hAnsi="Times New Roman"/>
      <w:kern w:val="2"/>
      <w:sz w:val="21"/>
      <w:szCs w:val="24"/>
      <w:lang w:val="en-US" w:eastAsia="zh-CN" w:bidi="ar-SA"/>
    </w:rPr>
  </w:style>
  <w:style w:type="paragraph" w:customStyle="1" w:styleId="507">
    <w:name w:val="样式 427 10 磅"/>
    <w:pPr>
      <w:widowControl w:val="0"/>
      <w:jc w:val="both"/>
    </w:pPr>
    <w:rPr>
      <w:rFonts w:ascii="Times New Roman" w:eastAsia="宋体" w:cs="Times New Roman" w:hAnsi="Times New Roman"/>
      <w:kern w:val="2"/>
      <w:sz w:val="21"/>
      <w:szCs w:val="24"/>
      <w:lang w:val="en-US" w:eastAsia="zh-CN" w:bidi="ar-SA"/>
    </w:rPr>
  </w:style>
  <w:style w:type="paragraph" w:customStyle="1" w:styleId="508">
    <w:name w:val="样式 428 10 磅"/>
    <w:pPr>
      <w:widowControl w:val="0"/>
      <w:jc w:val="both"/>
    </w:pPr>
    <w:rPr>
      <w:rFonts w:ascii="Times New Roman" w:eastAsia="宋体" w:cs="Times New Roman" w:hAnsi="Times New Roman"/>
      <w:kern w:val="2"/>
      <w:sz w:val="21"/>
      <w:szCs w:val="24"/>
      <w:lang w:val="en-US" w:eastAsia="zh-CN" w:bidi="ar-SA"/>
    </w:rPr>
  </w:style>
  <w:style w:type="paragraph" w:customStyle="1" w:styleId="509">
    <w:name w:val="样式 429 10 磅"/>
    <w:pPr>
      <w:widowControl w:val="0"/>
      <w:jc w:val="both"/>
    </w:pPr>
    <w:rPr>
      <w:rFonts w:ascii="Times New Roman" w:eastAsia="宋体" w:cs="Times New Roman" w:hAnsi="Times New Roman"/>
      <w:kern w:val="2"/>
      <w:sz w:val="21"/>
      <w:szCs w:val="24"/>
      <w:lang w:val="en-US" w:eastAsia="zh-CN" w:bidi="ar-SA"/>
    </w:rPr>
  </w:style>
  <w:style w:type="paragraph" w:customStyle="1" w:styleId="510">
    <w:name w:val="样式 430 10 磅"/>
    <w:pPr>
      <w:widowControl w:val="0"/>
      <w:jc w:val="both"/>
    </w:pPr>
    <w:rPr>
      <w:rFonts w:ascii="Times New Roman" w:eastAsia="宋体" w:cs="Times New Roman" w:hAnsi="Times New Roman"/>
      <w:kern w:val="2"/>
      <w:sz w:val="21"/>
      <w:szCs w:val="24"/>
      <w:lang w:val="en-US" w:eastAsia="zh-CN" w:bidi="ar-SA"/>
    </w:rPr>
  </w:style>
  <w:style w:type="paragraph" w:customStyle="1" w:styleId="511">
    <w:name w:val="样式 431 10 磅"/>
    <w:pPr>
      <w:widowControl w:val="0"/>
      <w:jc w:val="both"/>
    </w:pPr>
    <w:rPr>
      <w:rFonts w:ascii="Times New Roman" w:eastAsia="宋体" w:cs="Times New Roman" w:hAnsi="Times New Roman"/>
      <w:kern w:val="2"/>
      <w:sz w:val="21"/>
      <w:szCs w:val="24"/>
      <w:lang w:val="en-US" w:eastAsia="zh-CN" w:bidi="ar-SA"/>
    </w:rPr>
  </w:style>
  <w:style w:type="paragraph" w:customStyle="1" w:styleId="512">
    <w:name w:val="样式 432 10 磅"/>
    <w:pPr>
      <w:widowControl w:val="0"/>
      <w:jc w:val="both"/>
    </w:pPr>
    <w:rPr>
      <w:rFonts w:ascii="Times New Roman" w:eastAsia="宋体" w:cs="Times New Roman" w:hAnsi="Times New Roman"/>
      <w:kern w:val="2"/>
      <w:sz w:val="21"/>
      <w:szCs w:val="24"/>
      <w:lang w:val="en-US" w:eastAsia="zh-CN" w:bidi="ar-SA"/>
    </w:rPr>
  </w:style>
  <w:style w:type="paragraph" w:customStyle="1" w:styleId="513">
    <w:name w:val="样式 433 10 磅"/>
    <w:pPr>
      <w:widowControl w:val="0"/>
      <w:jc w:val="both"/>
    </w:pPr>
    <w:rPr>
      <w:rFonts w:ascii="Times New Roman" w:eastAsia="宋体" w:cs="Times New Roman" w:hAnsi="Times New Roman"/>
      <w:kern w:val="2"/>
      <w:sz w:val="21"/>
      <w:szCs w:val="24"/>
      <w:lang w:val="en-US" w:eastAsia="zh-CN" w:bidi="ar-SA"/>
    </w:rPr>
  </w:style>
  <w:style w:type="paragraph" w:customStyle="1" w:styleId="514">
    <w:name w:val="样式 434 10 磅"/>
    <w:pPr>
      <w:widowControl w:val="0"/>
      <w:jc w:val="both"/>
    </w:pPr>
    <w:rPr>
      <w:rFonts w:ascii="Times New Roman" w:eastAsia="宋体" w:cs="Times New Roman" w:hAnsi="Times New Roman"/>
      <w:kern w:val="2"/>
      <w:sz w:val="21"/>
      <w:szCs w:val="24"/>
      <w:lang w:val="en-US" w:eastAsia="zh-CN" w:bidi="ar-SA"/>
    </w:rPr>
  </w:style>
  <w:style w:type="paragraph" w:customStyle="1" w:styleId="515">
    <w:name w:val="样式 435 10 磅"/>
    <w:pPr>
      <w:widowControl w:val="0"/>
      <w:jc w:val="both"/>
    </w:pPr>
    <w:rPr>
      <w:rFonts w:ascii="Times New Roman" w:eastAsia="宋体" w:cs="Times New Roman" w:hAnsi="Times New Roman"/>
      <w:kern w:val="2"/>
      <w:sz w:val="21"/>
      <w:szCs w:val="24"/>
      <w:lang w:val="en-US" w:eastAsia="zh-CN" w:bidi="ar-SA"/>
    </w:rPr>
  </w:style>
  <w:style w:type="paragraph" w:customStyle="1" w:styleId="516">
    <w:name w:val="样式 436 10 磅"/>
    <w:pPr>
      <w:widowControl w:val="0"/>
      <w:jc w:val="both"/>
    </w:pPr>
    <w:rPr>
      <w:rFonts w:ascii="Times New Roman" w:eastAsia="宋体" w:cs="Times New Roman" w:hAnsi="Times New Roman"/>
      <w:kern w:val="2"/>
      <w:sz w:val="21"/>
      <w:szCs w:val="24"/>
      <w:lang w:val="en-US" w:eastAsia="zh-CN" w:bidi="ar-SA"/>
    </w:rPr>
  </w:style>
  <w:style w:type="paragraph" w:customStyle="1" w:styleId="517">
    <w:name w:val="样式 437 10 磅"/>
    <w:pPr>
      <w:widowControl w:val="0"/>
      <w:jc w:val="both"/>
    </w:pPr>
    <w:rPr>
      <w:rFonts w:ascii="Times New Roman" w:eastAsia="宋体" w:cs="Times New Roman" w:hAnsi="Times New Roman"/>
      <w:kern w:val="2"/>
      <w:sz w:val="21"/>
      <w:szCs w:val="24"/>
      <w:lang w:val="en-US" w:eastAsia="zh-CN" w:bidi="ar-SA"/>
    </w:rPr>
  </w:style>
  <w:style w:type="paragraph" w:customStyle="1" w:styleId="518">
    <w:name w:val="样式 438 10 磅"/>
    <w:pPr>
      <w:widowControl w:val="0"/>
      <w:jc w:val="both"/>
    </w:pPr>
    <w:rPr>
      <w:rFonts w:ascii="Times New Roman" w:eastAsia="宋体" w:cs="Times New Roman" w:hAnsi="Times New Roman"/>
      <w:kern w:val="2"/>
      <w:sz w:val="21"/>
      <w:szCs w:val="24"/>
      <w:lang w:val="en-US" w:eastAsia="zh-CN" w:bidi="ar-SA"/>
    </w:rPr>
  </w:style>
  <w:style w:type="paragraph" w:customStyle="1" w:styleId="519">
    <w:name w:val="样式 439 10 磅"/>
    <w:pPr>
      <w:widowControl w:val="0"/>
      <w:jc w:val="both"/>
    </w:pPr>
    <w:rPr>
      <w:rFonts w:ascii="Times New Roman" w:eastAsia="宋体" w:cs="Times New Roman" w:hAnsi="Times New Roman"/>
      <w:kern w:val="2"/>
      <w:sz w:val="21"/>
      <w:szCs w:val="24"/>
      <w:lang w:val="en-US" w:eastAsia="zh-CN" w:bidi="ar-SA"/>
    </w:rPr>
  </w:style>
  <w:style w:type="paragraph" w:customStyle="1" w:styleId="520">
    <w:name w:val="样式 440 10 磅"/>
    <w:pPr>
      <w:widowControl w:val="0"/>
      <w:jc w:val="both"/>
    </w:pPr>
    <w:rPr>
      <w:rFonts w:ascii="Times New Roman" w:eastAsia="宋体" w:cs="Times New Roman" w:hAnsi="Times New Roman"/>
      <w:kern w:val="2"/>
      <w:sz w:val="21"/>
      <w:szCs w:val="24"/>
      <w:lang w:val="en-US" w:eastAsia="zh-CN" w:bidi="ar-SA"/>
    </w:rPr>
  </w:style>
  <w:style w:type="paragraph" w:customStyle="1" w:styleId="521">
    <w:name w:val="样式 14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522">
    <w:name w:val="样式 441 10 磅"/>
    <w:pPr>
      <w:widowControl w:val="0"/>
      <w:jc w:val="both"/>
    </w:pPr>
    <w:rPr>
      <w:rFonts w:ascii="Times New Roman" w:eastAsia="宋体" w:cs="Times New Roman" w:hAnsi="Times New Roman"/>
      <w:kern w:val="2"/>
      <w:sz w:val="21"/>
      <w:szCs w:val="24"/>
      <w:lang w:val="en-US" w:eastAsia="zh-CN" w:bidi="ar-SA"/>
    </w:rPr>
  </w:style>
  <w:style w:type="paragraph" w:customStyle="1" w:styleId="523">
    <w:name w:val="样式 442 10 磅"/>
    <w:pPr>
      <w:widowControl w:val="0"/>
      <w:jc w:val="both"/>
    </w:pPr>
    <w:rPr>
      <w:rFonts w:ascii="Times New Roman" w:eastAsia="宋体" w:cs="Times New Roman" w:hAnsi="Times New Roman"/>
      <w:kern w:val="2"/>
      <w:sz w:val="21"/>
      <w:szCs w:val="24"/>
      <w:lang w:val="en-US" w:eastAsia="zh-CN" w:bidi="ar-SA"/>
    </w:rPr>
  </w:style>
  <w:style w:type="paragraph" w:customStyle="1" w:styleId="524">
    <w:name w:val="样式 443 10 磅"/>
    <w:pPr>
      <w:widowControl w:val="0"/>
      <w:jc w:val="both"/>
    </w:pPr>
    <w:rPr>
      <w:rFonts w:ascii="Times New Roman" w:eastAsia="宋体" w:cs="Times New Roman" w:hAnsi="Times New Roman"/>
      <w:kern w:val="2"/>
      <w:sz w:val="21"/>
      <w:szCs w:val="24"/>
      <w:lang w:val="en-US" w:eastAsia="zh-CN" w:bidi="ar-SA"/>
    </w:rPr>
  </w:style>
  <w:style w:type="paragraph" w:customStyle="1" w:styleId="525">
    <w:name w:val="样式 444 10 磅"/>
    <w:pPr>
      <w:widowControl w:val="0"/>
      <w:jc w:val="both"/>
    </w:pPr>
    <w:rPr>
      <w:rFonts w:ascii="Times New Roman" w:eastAsia="宋体" w:cs="Times New Roman" w:hAnsi="Times New Roman"/>
      <w:kern w:val="2"/>
      <w:sz w:val="21"/>
      <w:szCs w:val="24"/>
      <w:lang w:val="en-US" w:eastAsia="zh-CN" w:bidi="ar-SA"/>
    </w:rPr>
  </w:style>
  <w:style w:type="paragraph" w:customStyle="1" w:styleId="526">
    <w:name w:val="样式 445 10 磅"/>
    <w:pPr>
      <w:widowControl w:val="0"/>
      <w:jc w:val="both"/>
    </w:pPr>
    <w:rPr>
      <w:rFonts w:ascii="Times New Roman" w:eastAsia="宋体" w:cs="Times New Roman" w:hAnsi="Times New Roman"/>
      <w:kern w:val="2"/>
      <w:sz w:val="21"/>
      <w:szCs w:val="24"/>
      <w:lang w:val="en-US" w:eastAsia="zh-CN" w:bidi="ar-SA"/>
    </w:rPr>
  </w:style>
  <w:style w:type="paragraph" w:customStyle="1" w:styleId="527">
    <w:name w:val="样式 446 10 磅"/>
    <w:pPr>
      <w:widowControl w:val="0"/>
      <w:jc w:val="both"/>
    </w:pPr>
    <w:rPr>
      <w:rFonts w:ascii="Times New Roman" w:eastAsia="宋体" w:cs="Times New Roman" w:hAnsi="Times New Roman"/>
      <w:kern w:val="2"/>
      <w:sz w:val="21"/>
      <w:szCs w:val="24"/>
      <w:lang w:val="en-US" w:eastAsia="zh-CN" w:bidi="ar-SA"/>
    </w:rPr>
  </w:style>
  <w:style w:type="paragraph" w:customStyle="1" w:styleId="528">
    <w:name w:val="样式 447 10 磅"/>
    <w:pPr>
      <w:widowControl w:val="0"/>
      <w:jc w:val="both"/>
    </w:pPr>
    <w:rPr>
      <w:rFonts w:ascii="Times New Roman" w:eastAsia="宋体" w:cs="Times New Roman" w:hAnsi="Times New Roman"/>
      <w:kern w:val="2"/>
      <w:sz w:val="21"/>
      <w:szCs w:val="24"/>
      <w:lang w:val="en-US" w:eastAsia="zh-CN" w:bidi="ar-SA"/>
    </w:rPr>
  </w:style>
  <w:style w:type="paragraph" w:customStyle="1" w:styleId="529">
    <w:name w:val="样式 15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530">
    <w:name w:val="样式 448 10 磅"/>
    <w:pPr>
      <w:widowControl w:val="0"/>
      <w:jc w:val="both"/>
    </w:pPr>
    <w:rPr>
      <w:rFonts w:ascii="Times New Roman" w:eastAsia="宋体" w:cs="Times New Roman" w:hAnsi="Times New Roman"/>
      <w:kern w:val="2"/>
      <w:sz w:val="21"/>
      <w:szCs w:val="24"/>
      <w:lang w:val="en-US" w:eastAsia="zh-CN" w:bidi="ar-SA"/>
    </w:rPr>
  </w:style>
  <w:style w:type="paragraph" w:customStyle="1" w:styleId="531">
    <w:name w:val="样式 449 10 磅"/>
    <w:pPr>
      <w:widowControl w:val="0"/>
      <w:jc w:val="both"/>
    </w:pPr>
    <w:rPr>
      <w:rFonts w:ascii="Times New Roman" w:eastAsia="宋体" w:cs="Times New Roman" w:hAnsi="Times New Roman"/>
      <w:kern w:val="2"/>
      <w:sz w:val="21"/>
      <w:szCs w:val="24"/>
      <w:lang w:val="en-US" w:eastAsia="zh-CN" w:bidi="ar-SA"/>
    </w:rPr>
  </w:style>
  <w:style w:type="paragraph" w:customStyle="1" w:styleId="532">
    <w:name w:val="样式 450 10 磅"/>
    <w:pPr>
      <w:widowControl w:val="0"/>
      <w:jc w:val="both"/>
    </w:pPr>
    <w:rPr>
      <w:rFonts w:ascii="Times New Roman" w:eastAsia="宋体" w:cs="Times New Roman" w:hAnsi="Times New Roman"/>
      <w:kern w:val="2"/>
      <w:sz w:val="21"/>
      <w:szCs w:val="24"/>
      <w:lang w:val="en-US" w:eastAsia="zh-CN" w:bidi="ar-SA"/>
    </w:rPr>
  </w:style>
  <w:style w:type="paragraph" w:customStyle="1" w:styleId="533">
    <w:name w:val="样式 451 10 磅"/>
    <w:pPr>
      <w:widowControl w:val="0"/>
      <w:jc w:val="both"/>
    </w:pPr>
    <w:rPr>
      <w:rFonts w:ascii="Times New Roman" w:eastAsia="宋体" w:cs="Times New Roman" w:hAnsi="Times New Roman"/>
      <w:kern w:val="2"/>
      <w:sz w:val="21"/>
      <w:szCs w:val="24"/>
      <w:lang w:val="en-US" w:eastAsia="zh-CN" w:bidi="ar-SA"/>
    </w:rPr>
  </w:style>
  <w:style w:type="paragraph" w:customStyle="1" w:styleId="534">
    <w:name w:val="样式 452 10 磅"/>
    <w:pPr>
      <w:widowControl w:val="0"/>
      <w:jc w:val="both"/>
    </w:pPr>
    <w:rPr>
      <w:rFonts w:ascii="Times New Roman" w:eastAsia="宋体" w:cs="Times New Roman" w:hAnsi="Times New Roman"/>
      <w:kern w:val="2"/>
      <w:sz w:val="21"/>
      <w:szCs w:val="24"/>
      <w:lang w:val="en-US" w:eastAsia="zh-CN" w:bidi="ar-SA"/>
    </w:rPr>
  </w:style>
  <w:style w:type="paragraph" w:customStyle="1" w:styleId="535">
    <w:name w:val="样式 453 10 磅"/>
    <w:pPr>
      <w:widowControl w:val="0"/>
      <w:jc w:val="both"/>
    </w:pPr>
    <w:rPr>
      <w:rFonts w:ascii="Times New Roman" w:eastAsia="宋体" w:cs="Times New Roman" w:hAnsi="Times New Roman"/>
      <w:kern w:val="2"/>
      <w:sz w:val="21"/>
      <w:szCs w:val="24"/>
      <w:lang w:val="en-US" w:eastAsia="zh-CN" w:bidi="ar-SA"/>
    </w:rPr>
  </w:style>
  <w:style w:type="paragraph" w:customStyle="1" w:styleId="536">
    <w:name w:val="样式 454 10 磅"/>
    <w:pPr>
      <w:widowControl w:val="0"/>
      <w:jc w:val="both"/>
    </w:pPr>
    <w:rPr>
      <w:rFonts w:ascii="Times New Roman" w:eastAsia="宋体" w:cs="Times New Roman" w:hAnsi="Times New Roman"/>
      <w:kern w:val="2"/>
      <w:sz w:val="21"/>
      <w:szCs w:val="24"/>
      <w:lang w:val="en-US" w:eastAsia="zh-CN" w:bidi="ar-SA"/>
    </w:rPr>
  </w:style>
  <w:style w:type="paragraph" w:customStyle="1" w:styleId="537">
    <w:name w:val="样式 455 10 磅"/>
    <w:pPr>
      <w:widowControl w:val="0"/>
      <w:jc w:val="both"/>
    </w:pPr>
    <w:rPr>
      <w:rFonts w:ascii="Times New Roman" w:eastAsia="宋体" w:cs="Times New Roman" w:hAnsi="Times New Roman"/>
      <w:kern w:val="2"/>
      <w:sz w:val="21"/>
      <w:szCs w:val="24"/>
      <w:lang w:val="en-US" w:eastAsia="zh-CN" w:bidi="ar-SA"/>
    </w:rPr>
  </w:style>
  <w:style w:type="paragraph" w:customStyle="1" w:styleId="538">
    <w:name w:val="样式 456 10 磅"/>
    <w:pPr>
      <w:widowControl w:val="0"/>
      <w:jc w:val="both"/>
    </w:pPr>
    <w:rPr>
      <w:rFonts w:ascii="Times New Roman" w:eastAsia="宋体" w:cs="Times New Roman" w:hAnsi="Times New Roman"/>
      <w:kern w:val="2"/>
      <w:sz w:val="21"/>
      <w:szCs w:val="24"/>
      <w:lang w:val="en-US" w:eastAsia="zh-CN" w:bidi="ar-SA"/>
    </w:rPr>
  </w:style>
  <w:style w:type="paragraph" w:customStyle="1" w:styleId="539">
    <w:name w:val="样式 457 10 磅"/>
    <w:pPr>
      <w:widowControl w:val="0"/>
      <w:jc w:val="both"/>
    </w:pPr>
    <w:rPr>
      <w:rFonts w:ascii="Times New Roman" w:eastAsia="宋体" w:cs="Times New Roman" w:hAnsi="Times New Roman"/>
      <w:kern w:val="2"/>
      <w:sz w:val="21"/>
      <w:szCs w:val="24"/>
      <w:lang w:val="en-US" w:eastAsia="zh-CN" w:bidi="ar-SA"/>
    </w:rPr>
  </w:style>
  <w:style w:type="paragraph" w:customStyle="1" w:styleId="540">
    <w:name w:val="样式 458 10 磅"/>
    <w:pPr>
      <w:widowControl w:val="0"/>
      <w:jc w:val="both"/>
    </w:pPr>
    <w:rPr>
      <w:rFonts w:ascii="Times New Roman" w:eastAsia="宋体" w:cs="Times New Roman" w:hAnsi="Times New Roman"/>
      <w:kern w:val="2"/>
      <w:sz w:val="21"/>
      <w:szCs w:val="24"/>
      <w:lang w:val="en-US" w:eastAsia="zh-CN" w:bidi="ar-SA"/>
    </w:rPr>
  </w:style>
  <w:style w:type="paragraph" w:customStyle="1" w:styleId="541">
    <w:name w:val="样式 459 10 磅"/>
    <w:pPr>
      <w:widowControl w:val="0"/>
      <w:jc w:val="both"/>
    </w:pPr>
    <w:rPr>
      <w:rFonts w:ascii="Times New Roman" w:eastAsia="宋体" w:cs="Times New Roman" w:hAnsi="Times New Roman"/>
      <w:kern w:val="2"/>
      <w:sz w:val="21"/>
      <w:szCs w:val="24"/>
      <w:lang w:val="en-US" w:eastAsia="zh-CN" w:bidi="ar-SA"/>
    </w:rPr>
  </w:style>
  <w:style w:type="paragraph" w:customStyle="1" w:styleId="542">
    <w:name w:val="样式 460 10 磅"/>
    <w:pPr>
      <w:widowControl w:val="0"/>
      <w:jc w:val="both"/>
    </w:pPr>
    <w:rPr>
      <w:rFonts w:ascii="Times New Roman" w:eastAsia="宋体" w:cs="Times New Roman" w:hAnsi="Times New Roman"/>
      <w:kern w:val="2"/>
      <w:sz w:val="21"/>
      <w:szCs w:val="24"/>
      <w:lang w:val="en-US" w:eastAsia="zh-CN" w:bidi="ar-SA"/>
    </w:rPr>
  </w:style>
  <w:style w:type="paragraph" w:customStyle="1" w:styleId="543">
    <w:name w:val="样式 461 10 磅"/>
    <w:pPr>
      <w:widowControl w:val="0"/>
      <w:jc w:val="both"/>
    </w:pPr>
    <w:rPr>
      <w:rFonts w:ascii="Times New Roman" w:eastAsia="宋体" w:cs="Times New Roman" w:hAnsi="Times New Roman"/>
      <w:kern w:val="2"/>
      <w:sz w:val="21"/>
      <w:szCs w:val="24"/>
      <w:lang w:val="en-US" w:eastAsia="zh-CN" w:bidi="ar-SA"/>
    </w:rPr>
  </w:style>
  <w:style w:type="paragraph" w:customStyle="1" w:styleId="544">
    <w:name w:val="样式 462 10 磅"/>
    <w:pPr>
      <w:widowControl w:val="0"/>
      <w:jc w:val="both"/>
    </w:pPr>
    <w:rPr>
      <w:rFonts w:ascii="Times New Roman" w:eastAsia="宋体" w:cs="Times New Roman" w:hAnsi="Times New Roman"/>
      <w:kern w:val="2"/>
      <w:sz w:val="21"/>
      <w:szCs w:val="24"/>
      <w:lang w:val="en-US" w:eastAsia="zh-CN" w:bidi="ar-SA"/>
    </w:rPr>
  </w:style>
  <w:style w:type="paragraph" w:customStyle="1" w:styleId="545">
    <w:name w:val="样式 463 10 磅"/>
    <w:pPr>
      <w:widowControl w:val="0"/>
      <w:jc w:val="both"/>
    </w:pPr>
    <w:rPr>
      <w:rFonts w:ascii="Times New Roman" w:eastAsia="宋体" w:cs="Times New Roman" w:hAnsi="Times New Roman"/>
      <w:kern w:val="2"/>
      <w:sz w:val="21"/>
      <w:szCs w:val="24"/>
      <w:lang w:val="en-US" w:eastAsia="zh-CN" w:bidi="ar-SA"/>
    </w:rPr>
  </w:style>
  <w:style w:type="paragraph" w:customStyle="1" w:styleId="546">
    <w:name w:val="样式 464 10 磅"/>
    <w:pPr>
      <w:widowControl w:val="0"/>
      <w:jc w:val="both"/>
    </w:pPr>
    <w:rPr>
      <w:rFonts w:ascii="Times New Roman" w:eastAsia="宋体" w:cs="Times New Roman" w:hAnsi="Times New Roman"/>
      <w:kern w:val="2"/>
      <w:sz w:val="21"/>
      <w:szCs w:val="24"/>
      <w:lang w:val="en-US" w:eastAsia="zh-CN" w:bidi="ar-SA"/>
    </w:rPr>
  </w:style>
  <w:style w:type="paragraph" w:customStyle="1" w:styleId="547">
    <w:name w:val="样式 465 10 磅"/>
    <w:pPr>
      <w:widowControl w:val="0"/>
      <w:jc w:val="both"/>
    </w:pPr>
    <w:rPr>
      <w:rFonts w:ascii="Times New Roman" w:eastAsia="宋体" w:cs="Times New Roman" w:hAnsi="Times New Roman"/>
      <w:kern w:val="2"/>
      <w:sz w:val="21"/>
      <w:szCs w:val="24"/>
      <w:lang w:val="en-US" w:eastAsia="zh-CN" w:bidi="ar-SA"/>
    </w:rPr>
  </w:style>
  <w:style w:type="paragraph" w:customStyle="1" w:styleId="548">
    <w:name w:val="样式 466 10 磅"/>
    <w:pPr>
      <w:widowControl w:val="0"/>
      <w:jc w:val="both"/>
    </w:pPr>
    <w:rPr>
      <w:rFonts w:ascii="Times New Roman" w:eastAsia="宋体" w:cs="Times New Roman" w:hAnsi="Times New Roman"/>
      <w:kern w:val="2"/>
      <w:sz w:val="21"/>
      <w:szCs w:val="24"/>
      <w:lang w:val="en-US" w:eastAsia="zh-CN" w:bidi="ar-SA"/>
    </w:rPr>
  </w:style>
  <w:style w:type="paragraph" w:customStyle="1" w:styleId="549">
    <w:name w:val="样式 467 10 磅"/>
    <w:pPr>
      <w:widowControl w:val="0"/>
      <w:jc w:val="both"/>
    </w:pPr>
    <w:rPr>
      <w:rFonts w:ascii="Times New Roman" w:eastAsia="宋体" w:cs="Times New Roman" w:hAnsi="Times New Roman"/>
      <w:kern w:val="2"/>
      <w:sz w:val="21"/>
      <w:szCs w:val="24"/>
      <w:lang w:val="en-US" w:eastAsia="zh-CN" w:bidi="ar-SA"/>
    </w:rPr>
  </w:style>
  <w:style w:type="paragraph" w:customStyle="1" w:styleId="550">
    <w:name w:val="样式 468 10 磅"/>
    <w:pPr>
      <w:widowControl w:val="0"/>
      <w:jc w:val="both"/>
    </w:pPr>
    <w:rPr>
      <w:rFonts w:ascii="Times New Roman" w:eastAsia="宋体" w:cs="Times New Roman" w:hAnsi="Times New Roman"/>
      <w:kern w:val="2"/>
      <w:sz w:val="21"/>
      <w:szCs w:val="24"/>
      <w:lang w:val="en-US" w:eastAsia="zh-CN" w:bidi="ar-SA"/>
    </w:rPr>
  </w:style>
  <w:style w:type="paragraph" w:customStyle="1" w:styleId="551">
    <w:name w:val="样式 469 10 磅"/>
    <w:pPr>
      <w:widowControl w:val="0"/>
      <w:jc w:val="both"/>
    </w:pPr>
    <w:rPr>
      <w:rFonts w:ascii="Times New Roman" w:eastAsia="宋体" w:cs="Times New Roman" w:hAnsi="Times New Roman"/>
      <w:kern w:val="2"/>
      <w:sz w:val="21"/>
      <w:szCs w:val="24"/>
      <w:lang w:val="en-US" w:eastAsia="zh-CN" w:bidi="ar-SA"/>
    </w:rPr>
  </w:style>
  <w:style w:type="paragraph" w:customStyle="1" w:styleId="552">
    <w:name w:val="样式 470 10 磅"/>
    <w:pPr>
      <w:widowControl w:val="0"/>
      <w:jc w:val="both"/>
    </w:pPr>
    <w:rPr>
      <w:rFonts w:ascii="Times New Roman" w:eastAsia="宋体" w:cs="Times New Roman" w:hAnsi="Times New Roman"/>
      <w:kern w:val="2"/>
      <w:sz w:val="21"/>
      <w:szCs w:val="24"/>
      <w:lang w:val="en-US" w:eastAsia="zh-CN" w:bidi="ar-SA"/>
    </w:rPr>
  </w:style>
  <w:style w:type="paragraph" w:customStyle="1" w:styleId="553">
    <w:name w:val="样式 471 10 磅"/>
    <w:pPr>
      <w:widowControl w:val="0"/>
      <w:jc w:val="both"/>
    </w:pPr>
    <w:rPr>
      <w:rFonts w:ascii="Times New Roman" w:eastAsia="宋体" w:cs="Times New Roman" w:hAnsi="Times New Roman"/>
      <w:kern w:val="2"/>
      <w:sz w:val="21"/>
      <w:szCs w:val="24"/>
      <w:lang w:val="en-US" w:eastAsia="zh-CN" w:bidi="ar-SA"/>
    </w:rPr>
  </w:style>
  <w:style w:type="paragraph" w:customStyle="1" w:styleId="554">
    <w:name w:val="样式 472 10 磅"/>
    <w:pPr>
      <w:widowControl w:val="0"/>
      <w:jc w:val="both"/>
    </w:pPr>
    <w:rPr>
      <w:rFonts w:ascii="Times New Roman" w:eastAsia="宋体" w:cs="Times New Roman" w:hAnsi="Times New Roman"/>
      <w:kern w:val="2"/>
      <w:sz w:val="21"/>
      <w:szCs w:val="24"/>
      <w:lang w:val="en-US" w:eastAsia="zh-CN" w:bidi="ar-SA"/>
    </w:rPr>
  </w:style>
  <w:style w:type="paragraph" w:customStyle="1" w:styleId="555">
    <w:name w:val="样式 473 10 磅"/>
    <w:pPr>
      <w:widowControl w:val="0"/>
      <w:jc w:val="both"/>
    </w:pPr>
    <w:rPr>
      <w:rFonts w:ascii="Times New Roman" w:eastAsia="宋体" w:cs="Times New Roman" w:hAnsi="Times New Roman"/>
      <w:kern w:val="2"/>
      <w:sz w:val="21"/>
      <w:szCs w:val="24"/>
      <w:lang w:val="en-US" w:eastAsia="zh-CN" w:bidi="ar-SA"/>
    </w:rPr>
  </w:style>
  <w:style w:type="paragraph" w:customStyle="1" w:styleId="556">
    <w:name w:val="样式 474 10 磅"/>
    <w:pPr>
      <w:widowControl w:val="0"/>
      <w:jc w:val="both"/>
    </w:pPr>
    <w:rPr>
      <w:rFonts w:ascii="Times New Roman" w:eastAsia="宋体" w:cs="Times New Roman" w:hAnsi="Times New Roman"/>
      <w:kern w:val="2"/>
      <w:sz w:val="21"/>
      <w:szCs w:val="24"/>
      <w:lang w:val="en-US" w:eastAsia="zh-CN" w:bidi="ar-SA"/>
    </w:rPr>
  </w:style>
  <w:style w:type="paragraph" w:customStyle="1" w:styleId="557">
    <w:name w:val="样式 475 10 磅"/>
    <w:pPr>
      <w:widowControl w:val="0"/>
      <w:jc w:val="both"/>
    </w:pPr>
    <w:rPr>
      <w:rFonts w:ascii="Times New Roman" w:eastAsia="宋体" w:cs="Times New Roman" w:hAnsi="Times New Roman"/>
      <w:kern w:val="2"/>
      <w:sz w:val="21"/>
      <w:szCs w:val="24"/>
      <w:lang w:val="en-US" w:eastAsia="zh-CN" w:bidi="ar-SA"/>
    </w:rPr>
  </w:style>
  <w:style w:type="paragraph" w:customStyle="1" w:styleId="558">
    <w:name w:val="样式 476 10 磅"/>
    <w:pPr>
      <w:widowControl w:val="0"/>
      <w:jc w:val="both"/>
    </w:pPr>
    <w:rPr>
      <w:rFonts w:ascii="Times New Roman" w:eastAsia="宋体" w:cs="Times New Roman" w:hAnsi="Times New Roman"/>
      <w:kern w:val="2"/>
      <w:sz w:val="21"/>
      <w:szCs w:val="24"/>
      <w:lang w:val="en-US" w:eastAsia="zh-CN" w:bidi="ar-SA"/>
    </w:rPr>
  </w:style>
  <w:style w:type="paragraph" w:customStyle="1" w:styleId="559">
    <w:name w:val="样式 477 10 磅"/>
    <w:pPr>
      <w:widowControl w:val="0"/>
      <w:jc w:val="both"/>
    </w:pPr>
    <w:rPr>
      <w:rFonts w:ascii="Times New Roman" w:eastAsia="宋体" w:cs="Times New Roman" w:hAnsi="Times New Roman"/>
      <w:kern w:val="2"/>
      <w:sz w:val="21"/>
      <w:szCs w:val="24"/>
      <w:lang w:val="en-US" w:eastAsia="zh-CN" w:bidi="ar-SA"/>
    </w:rPr>
  </w:style>
  <w:style w:type="paragraph" w:customStyle="1" w:styleId="560">
    <w:name w:val="样式 478 10 磅"/>
    <w:pPr>
      <w:widowControl w:val="0"/>
      <w:jc w:val="both"/>
    </w:pPr>
    <w:rPr>
      <w:rFonts w:ascii="Times New Roman" w:eastAsia="宋体" w:cs="Times New Roman" w:hAnsi="Times New Roman"/>
      <w:kern w:val="2"/>
      <w:sz w:val="21"/>
      <w:szCs w:val="24"/>
      <w:lang w:val="en-US" w:eastAsia="zh-CN" w:bidi="ar-SA"/>
    </w:rPr>
  </w:style>
  <w:style w:type="paragraph" w:customStyle="1" w:styleId="561">
    <w:name w:val="样式 479 10 磅"/>
    <w:pPr>
      <w:widowControl w:val="0"/>
      <w:jc w:val="both"/>
    </w:pPr>
    <w:rPr>
      <w:rFonts w:ascii="Times New Roman" w:eastAsia="宋体" w:cs="Times New Roman" w:hAnsi="Times New Roman"/>
      <w:kern w:val="2"/>
      <w:sz w:val="21"/>
      <w:szCs w:val="24"/>
      <w:lang w:val="en-US" w:eastAsia="zh-CN" w:bidi="ar-SA"/>
    </w:rPr>
  </w:style>
  <w:style w:type="paragraph" w:customStyle="1" w:styleId="562">
    <w:name w:val="样式 480 10 磅"/>
    <w:pPr>
      <w:widowControl w:val="0"/>
      <w:jc w:val="both"/>
    </w:pPr>
    <w:rPr>
      <w:rFonts w:ascii="Times New Roman" w:eastAsia="宋体" w:cs="Times New Roman" w:hAnsi="Times New Roman"/>
      <w:kern w:val="2"/>
      <w:sz w:val="21"/>
      <w:szCs w:val="24"/>
      <w:lang w:val="en-US" w:eastAsia="zh-CN" w:bidi="ar-SA"/>
    </w:rPr>
  </w:style>
  <w:style w:type="paragraph" w:customStyle="1" w:styleId="563">
    <w:name w:val="样式 481 10 磅"/>
    <w:pPr>
      <w:widowControl w:val="0"/>
      <w:jc w:val="both"/>
    </w:pPr>
    <w:rPr>
      <w:rFonts w:ascii="Times New Roman" w:eastAsia="宋体" w:cs="Times New Roman" w:hAnsi="Times New Roman"/>
      <w:kern w:val="2"/>
      <w:sz w:val="21"/>
      <w:szCs w:val="24"/>
      <w:lang w:val="en-US" w:eastAsia="zh-CN" w:bidi="ar-SA"/>
    </w:rPr>
  </w:style>
  <w:style w:type="paragraph" w:customStyle="1" w:styleId="564">
    <w:name w:val="样式 482 10 磅"/>
    <w:pPr>
      <w:widowControl w:val="0"/>
      <w:jc w:val="both"/>
    </w:pPr>
    <w:rPr>
      <w:rFonts w:ascii="Times New Roman" w:eastAsia="宋体" w:cs="Times New Roman" w:hAnsi="Times New Roman"/>
      <w:kern w:val="2"/>
      <w:sz w:val="21"/>
      <w:szCs w:val="24"/>
      <w:lang w:val="en-US" w:eastAsia="zh-CN" w:bidi="ar-SA"/>
    </w:rPr>
  </w:style>
  <w:style w:type="paragraph" w:customStyle="1" w:styleId="565">
    <w:name w:val="样式 483 10 磅"/>
    <w:pPr>
      <w:widowControl w:val="0"/>
      <w:jc w:val="both"/>
    </w:pPr>
    <w:rPr>
      <w:rFonts w:ascii="Times New Roman" w:eastAsia="宋体" w:cs="Times New Roman" w:hAnsi="Times New Roman"/>
      <w:kern w:val="2"/>
      <w:sz w:val="21"/>
      <w:szCs w:val="24"/>
      <w:lang w:val="en-US" w:eastAsia="zh-CN" w:bidi="ar-SA"/>
    </w:rPr>
  </w:style>
  <w:style w:type="paragraph" w:customStyle="1" w:styleId="566">
    <w:name w:val="样式 484 10 磅"/>
    <w:pPr>
      <w:widowControl w:val="0"/>
      <w:jc w:val="both"/>
    </w:pPr>
    <w:rPr>
      <w:rFonts w:ascii="Times New Roman" w:eastAsia="宋体" w:cs="Times New Roman" w:hAnsi="Times New Roman"/>
      <w:kern w:val="2"/>
      <w:sz w:val="21"/>
      <w:szCs w:val="24"/>
      <w:lang w:val="en-US" w:eastAsia="zh-CN" w:bidi="ar-SA"/>
    </w:rPr>
  </w:style>
  <w:style w:type="paragraph" w:customStyle="1" w:styleId="567">
    <w:name w:val="样式 485 10 磅"/>
    <w:pPr>
      <w:widowControl w:val="0"/>
      <w:jc w:val="both"/>
    </w:pPr>
    <w:rPr>
      <w:rFonts w:ascii="Times New Roman" w:eastAsia="宋体" w:cs="Times New Roman" w:hAnsi="Times New Roman"/>
      <w:kern w:val="2"/>
      <w:sz w:val="21"/>
      <w:szCs w:val="24"/>
      <w:lang w:val="en-US" w:eastAsia="zh-CN" w:bidi="ar-SA"/>
    </w:rPr>
  </w:style>
  <w:style w:type="paragraph" w:customStyle="1" w:styleId="568">
    <w:name w:val="样式 486 10 磅"/>
    <w:pPr>
      <w:widowControl w:val="0"/>
      <w:jc w:val="both"/>
    </w:pPr>
    <w:rPr>
      <w:rFonts w:ascii="Times New Roman" w:eastAsia="宋体" w:cs="Times New Roman" w:hAnsi="Times New Roman"/>
      <w:kern w:val="2"/>
      <w:sz w:val="21"/>
      <w:szCs w:val="24"/>
      <w:lang w:val="en-US" w:eastAsia="zh-CN" w:bidi="ar-SA"/>
    </w:rPr>
  </w:style>
  <w:style w:type="paragraph" w:customStyle="1" w:styleId="569">
    <w:name w:val="样式 487 10 磅"/>
    <w:pPr>
      <w:widowControl w:val="0"/>
      <w:jc w:val="both"/>
    </w:pPr>
    <w:rPr>
      <w:rFonts w:ascii="Times New Roman" w:eastAsia="宋体" w:cs="Times New Roman" w:hAnsi="Times New Roman"/>
      <w:kern w:val="2"/>
      <w:sz w:val="21"/>
      <w:szCs w:val="24"/>
      <w:lang w:val="en-US" w:eastAsia="zh-CN" w:bidi="ar-SA"/>
    </w:rPr>
  </w:style>
  <w:style w:type="paragraph" w:customStyle="1" w:styleId="570">
    <w:name w:val="样式 488 10 磅"/>
    <w:pPr>
      <w:widowControl w:val="0"/>
      <w:jc w:val="both"/>
    </w:pPr>
    <w:rPr>
      <w:rFonts w:ascii="Times New Roman" w:eastAsia="宋体" w:cs="Times New Roman" w:hAnsi="Times New Roman"/>
      <w:kern w:val="2"/>
      <w:sz w:val="21"/>
      <w:szCs w:val="24"/>
      <w:lang w:val="en-US" w:eastAsia="zh-CN" w:bidi="ar-SA"/>
    </w:rPr>
  </w:style>
  <w:style w:type="paragraph" w:customStyle="1" w:styleId="571">
    <w:name w:val="样式 489 10 磅"/>
    <w:pPr>
      <w:widowControl w:val="0"/>
      <w:jc w:val="both"/>
    </w:pPr>
    <w:rPr>
      <w:rFonts w:ascii="Times New Roman" w:eastAsia="宋体" w:cs="Times New Roman" w:hAnsi="Times New Roman"/>
      <w:kern w:val="2"/>
      <w:sz w:val="21"/>
      <w:szCs w:val="24"/>
      <w:lang w:val="en-US" w:eastAsia="zh-CN" w:bidi="ar-SA"/>
    </w:rPr>
  </w:style>
  <w:style w:type="paragraph" w:customStyle="1" w:styleId="572">
    <w:name w:val="样式 490 10 磅"/>
    <w:pPr>
      <w:widowControl w:val="0"/>
      <w:jc w:val="both"/>
    </w:pPr>
    <w:rPr>
      <w:rFonts w:ascii="Times New Roman" w:eastAsia="宋体" w:cs="Times New Roman" w:hAnsi="Times New Roman"/>
      <w:kern w:val="2"/>
      <w:sz w:val="21"/>
      <w:szCs w:val="24"/>
      <w:lang w:val="en-US" w:eastAsia="zh-CN" w:bidi="ar-SA"/>
    </w:rPr>
  </w:style>
  <w:style w:type="paragraph" w:customStyle="1" w:styleId="573">
    <w:name w:val="样式 491 10 磅"/>
    <w:pPr>
      <w:widowControl w:val="0"/>
      <w:jc w:val="both"/>
    </w:pPr>
    <w:rPr>
      <w:rFonts w:ascii="Times New Roman" w:eastAsia="宋体" w:cs="Times New Roman" w:hAnsi="Times New Roman"/>
      <w:kern w:val="2"/>
      <w:sz w:val="21"/>
      <w:szCs w:val="24"/>
      <w:lang w:val="en-US" w:eastAsia="zh-CN" w:bidi="ar-SA"/>
    </w:rPr>
  </w:style>
  <w:style w:type="paragraph" w:customStyle="1" w:styleId="574">
    <w:name w:val="样式 492 10 磅"/>
    <w:pPr>
      <w:widowControl w:val="0"/>
      <w:jc w:val="both"/>
    </w:pPr>
    <w:rPr>
      <w:rFonts w:ascii="Times New Roman" w:eastAsia="宋体" w:cs="Times New Roman" w:hAnsi="Times New Roman"/>
      <w:kern w:val="2"/>
      <w:sz w:val="21"/>
      <w:szCs w:val="24"/>
      <w:lang w:val="en-US" w:eastAsia="zh-CN" w:bidi="ar-SA"/>
    </w:rPr>
  </w:style>
  <w:style w:type="paragraph" w:customStyle="1" w:styleId="575">
    <w:name w:val="样式 493 10 磅"/>
    <w:pPr>
      <w:widowControl w:val="0"/>
      <w:jc w:val="both"/>
    </w:pPr>
    <w:rPr>
      <w:rFonts w:ascii="Times New Roman" w:eastAsia="宋体" w:cs="Times New Roman" w:hAnsi="Times New Roman"/>
      <w:kern w:val="2"/>
      <w:sz w:val="21"/>
      <w:szCs w:val="24"/>
      <w:lang w:val="en-US" w:eastAsia="zh-CN" w:bidi="ar-SA"/>
    </w:rPr>
  </w:style>
  <w:style w:type="paragraph" w:customStyle="1" w:styleId="576">
    <w:name w:val="样式 494 10 磅"/>
    <w:pPr>
      <w:widowControl w:val="0"/>
      <w:jc w:val="both"/>
    </w:pPr>
    <w:rPr>
      <w:rFonts w:ascii="Times New Roman" w:eastAsia="宋体" w:cs="Times New Roman" w:hAnsi="Times New Roman"/>
      <w:kern w:val="2"/>
      <w:sz w:val="21"/>
      <w:szCs w:val="24"/>
      <w:lang w:val="en-US" w:eastAsia="zh-CN" w:bidi="ar-SA"/>
    </w:rPr>
  </w:style>
  <w:style w:type="paragraph" w:customStyle="1" w:styleId="577">
    <w:name w:val="样式 495 10 磅"/>
    <w:pPr>
      <w:widowControl w:val="0"/>
      <w:jc w:val="both"/>
    </w:pPr>
    <w:rPr>
      <w:rFonts w:ascii="Times New Roman" w:eastAsia="宋体" w:cs="Times New Roman" w:hAnsi="Times New Roman"/>
      <w:kern w:val="2"/>
      <w:sz w:val="21"/>
      <w:szCs w:val="24"/>
      <w:lang w:val="en-US" w:eastAsia="zh-CN" w:bidi="ar-SA"/>
    </w:rPr>
  </w:style>
  <w:style w:type="paragraph" w:customStyle="1" w:styleId="578">
    <w:name w:val="样式 496 10 磅"/>
    <w:pPr>
      <w:widowControl w:val="0"/>
      <w:jc w:val="both"/>
    </w:pPr>
    <w:rPr>
      <w:rFonts w:ascii="Times New Roman" w:eastAsia="宋体" w:cs="Times New Roman" w:hAnsi="Times New Roman"/>
      <w:kern w:val="2"/>
      <w:sz w:val="21"/>
      <w:szCs w:val="24"/>
      <w:lang w:val="en-US" w:eastAsia="zh-CN" w:bidi="ar-SA"/>
    </w:rPr>
  </w:style>
  <w:style w:type="paragraph" w:customStyle="1" w:styleId="579">
    <w:name w:val="样式 497 10 磅"/>
    <w:pPr>
      <w:widowControl w:val="0"/>
      <w:jc w:val="both"/>
    </w:pPr>
    <w:rPr>
      <w:rFonts w:ascii="Times New Roman" w:eastAsia="宋体" w:cs="Times New Roman" w:hAnsi="Times New Roman"/>
      <w:kern w:val="2"/>
      <w:sz w:val="21"/>
      <w:szCs w:val="24"/>
      <w:lang w:val="en-US" w:eastAsia="zh-CN" w:bidi="ar-SA"/>
    </w:rPr>
  </w:style>
  <w:style w:type="paragraph" w:customStyle="1" w:styleId="580">
    <w:name w:val="样式 498 10 磅"/>
    <w:pPr>
      <w:widowControl w:val="0"/>
      <w:jc w:val="both"/>
    </w:pPr>
    <w:rPr>
      <w:rFonts w:ascii="Times New Roman" w:eastAsia="宋体" w:cs="Times New Roman" w:hAnsi="Times New Roman"/>
      <w:kern w:val="2"/>
      <w:sz w:val="21"/>
      <w:szCs w:val="24"/>
      <w:lang w:val="en-US" w:eastAsia="zh-CN" w:bidi="ar-SA"/>
    </w:rPr>
  </w:style>
  <w:style w:type="paragraph" w:customStyle="1" w:styleId="581">
    <w:name w:val="样式 499 10 磅"/>
    <w:pPr>
      <w:widowControl w:val="0"/>
      <w:jc w:val="both"/>
    </w:pPr>
    <w:rPr>
      <w:rFonts w:ascii="Times New Roman" w:eastAsia="宋体" w:cs="Times New Roman" w:hAnsi="Times New Roman"/>
      <w:kern w:val="2"/>
      <w:sz w:val="21"/>
      <w:szCs w:val="24"/>
      <w:lang w:val="en-US" w:eastAsia="zh-CN" w:bidi="ar-SA"/>
    </w:rPr>
  </w:style>
  <w:style w:type="paragraph" w:customStyle="1" w:styleId="582">
    <w:name w:val="样式 500 10 磅"/>
    <w:pPr>
      <w:widowControl w:val="0"/>
      <w:jc w:val="both"/>
    </w:pPr>
    <w:rPr>
      <w:rFonts w:ascii="Times New Roman" w:eastAsia="宋体" w:cs="Times New Roman" w:hAnsi="Times New Roman"/>
      <w:kern w:val="2"/>
      <w:sz w:val="21"/>
      <w:szCs w:val="24"/>
      <w:lang w:val="en-US" w:eastAsia="zh-CN" w:bidi="ar-SA"/>
    </w:rPr>
  </w:style>
  <w:style w:type="paragraph" w:customStyle="1" w:styleId="583">
    <w:name w:val="样式 501 10 磅"/>
    <w:pPr>
      <w:widowControl w:val="0"/>
      <w:jc w:val="both"/>
    </w:pPr>
    <w:rPr>
      <w:rFonts w:ascii="Times New Roman" w:eastAsia="宋体" w:cs="Times New Roman" w:hAnsi="Times New Roman"/>
      <w:kern w:val="2"/>
      <w:sz w:val="21"/>
      <w:szCs w:val="24"/>
      <w:lang w:val="en-US" w:eastAsia="zh-CN" w:bidi="ar-SA"/>
    </w:rPr>
  </w:style>
  <w:style w:type="paragraph" w:customStyle="1" w:styleId="584">
    <w:name w:val="样式 502 10 磅"/>
    <w:pPr>
      <w:widowControl w:val="0"/>
      <w:jc w:val="both"/>
    </w:pPr>
    <w:rPr>
      <w:rFonts w:ascii="Times New Roman" w:eastAsia="宋体" w:cs="Times New Roman" w:hAnsi="Times New Roman"/>
      <w:kern w:val="2"/>
      <w:sz w:val="21"/>
      <w:szCs w:val="24"/>
      <w:lang w:val="en-US" w:eastAsia="zh-CN" w:bidi="ar-SA"/>
    </w:rPr>
  </w:style>
  <w:style w:type="paragraph" w:customStyle="1" w:styleId="585">
    <w:name w:val="样式 503 10 磅"/>
    <w:pPr>
      <w:widowControl w:val="0"/>
      <w:jc w:val="both"/>
    </w:pPr>
    <w:rPr>
      <w:rFonts w:ascii="Times New Roman" w:eastAsia="宋体" w:cs="Times New Roman" w:hAnsi="Times New Roman"/>
      <w:kern w:val="2"/>
      <w:sz w:val="21"/>
      <w:szCs w:val="24"/>
      <w:lang w:val="en-US" w:eastAsia="zh-CN" w:bidi="ar-SA"/>
    </w:rPr>
  </w:style>
  <w:style w:type="paragraph" w:customStyle="1" w:styleId="586">
    <w:name w:val="样式 504 10 磅"/>
    <w:pPr>
      <w:widowControl w:val="0"/>
      <w:jc w:val="both"/>
    </w:pPr>
    <w:rPr>
      <w:rFonts w:ascii="Times New Roman" w:eastAsia="宋体" w:cs="Times New Roman" w:hAnsi="Times New Roman"/>
      <w:kern w:val="2"/>
      <w:sz w:val="21"/>
      <w:szCs w:val="24"/>
      <w:lang w:val="en-US" w:eastAsia="zh-CN" w:bidi="ar-SA"/>
    </w:rPr>
  </w:style>
  <w:style w:type="paragraph" w:customStyle="1" w:styleId="587">
    <w:name w:val="样式 505 10 磅"/>
    <w:pPr>
      <w:widowControl w:val="0"/>
      <w:jc w:val="both"/>
    </w:pPr>
    <w:rPr>
      <w:rFonts w:ascii="Times New Roman" w:eastAsia="宋体" w:cs="Times New Roman" w:hAnsi="Times New Roman"/>
      <w:kern w:val="2"/>
      <w:sz w:val="21"/>
      <w:szCs w:val="24"/>
      <w:lang w:val="en-US" w:eastAsia="zh-CN" w:bidi="ar-SA"/>
    </w:rPr>
  </w:style>
  <w:style w:type="paragraph" w:customStyle="1" w:styleId="588">
    <w:name w:val="样式 506 10 磅"/>
    <w:pPr>
      <w:widowControl w:val="0"/>
      <w:jc w:val="both"/>
    </w:pPr>
    <w:rPr>
      <w:rFonts w:ascii="Times New Roman" w:eastAsia="宋体" w:cs="Times New Roman" w:hAnsi="Times New Roman"/>
      <w:kern w:val="2"/>
      <w:sz w:val="21"/>
      <w:szCs w:val="24"/>
      <w:lang w:val="en-US" w:eastAsia="zh-CN" w:bidi="ar-SA"/>
    </w:rPr>
  </w:style>
  <w:style w:type="paragraph" w:customStyle="1" w:styleId="589">
    <w:name w:val="样式 507 10 磅"/>
    <w:pPr>
      <w:widowControl w:val="0"/>
      <w:jc w:val="both"/>
    </w:pPr>
    <w:rPr>
      <w:rFonts w:ascii="Times New Roman" w:eastAsia="宋体" w:cs="Times New Roman" w:hAnsi="Times New Roman"/>
      <w:kern w:val="2"/>
      <w:sz w:val="21"/>
      <w:szCs w:val="24"/>
      <w:lang w:val="en-US" w:eastAsia="zh-CN" w:bidi="ar-SA"/>
    </w:rPr>
  </w:style>
  <w:style w:type="paragraph" w:customStyle="1" w:styleId="590">
    <w:name w:val="样式 508 10 磅"/>
    <w:pPr>
      <w:widowControl w:val="0"/>
      <w:jc w:val="both"/>
    </w:pPr>
    <w:rPr>
      <w:rFonts w:ascii="Times New Roman" w:eastAsia="宋体" w:cs="Times New Roman" w:hAnsi="Times New Roman"/>
      <w:kern w:val="2"/>
      <w:sz w:val="21"/>
      <w:szCs w:val="24"/>
      <w:lang w:val="en-US" w:eastAsia="zh-CN" w:bidi="ar-SA"/>
    </w:rPr>
  </w:style>
  <w:style w:type="paragraph" w:customStyle="1" w:styleId="591">
    <w:name w:val="样式 509 10 磅"/>
    <w:pPr>
      <w:widowControl w:val="0"/>
      <w:jc w:val="both"/>
    </w:pPr>
    <w:rPr>
      <w:rFonts w:ascii="Times New Roman" w:eastAsia="宋体" w:cs="Times New Roman" w:hAnsi="Times New Roman"/>
      <w:kern w:val="2"/>
      <w:sz w:val="21"/>
      <w:szCs w:val="24"/>
      <w:lang w:val="en-US" w:eastAsia="zh-CN" w:bidi="ar-SA"/>
    </w:rPr>
  </w:style>
  <w:style w:type="paragraph" w:customStyle="1" w:styleId="592">
    <w:name w:val="样式 510 10 磅"/>
    <w:pPr>
      <w:widowControl w:val="0"/>
      <w:jc w:val="both"/>
    </w:pPr>
    <w:rPr>
      <w:rFonts w:ascii="Times New Roman" w:eastAsia="宋体" w:cs="Times New Roman" w:hAnsi="Times New Roman"/>
      <w:kern w:val="2"/>
      <w:sz w:val="21"/>
      <w:szCs w:val="24"/>
      <w:lang w:val="en-US" w:eastAsia="zh-CN" w:bidi="ar-SA"/>
    </w:rPr>
  </w:style>
  <w:style w:type="paragraph" w:customStyle="1" w:styleId="593">
    <w:name w:val="样式 511 10 磅"/>
    <w:pPr>
      <w:widowControl w:val="0"/>
      <w:jc w:val="both"/>
    </w:pPr>
    <w:rPr>
      <w:rFonts w:ascii="Times New Roman" w:eastAsia="宋体" w:cs="Times New Roman" w:hAnsi="Times New Roman"/>
      <w:kern w:val="2"/>
      <w:sz w:val="21"/>
      <w:szCs w:val="24"/>
      <w:lang w:val="en-US" w:eastAsia="zh-CN" w:bidi="ar-SA"/>
    </w:rPr>
  </w:style>
  <w:style w:type="paragraph" w:customStyle="1" w:styleId="594">
    <w:name w:val="样式 512 10 磅"/>
    <w:pPr>
      <w:widowControl w:val="0"/>
      <w:jc w:val="both"/>
    </w:pPr>
    <w:rPr>
      <w:rFonts w:ascii="Times New Roman" w:eastAsia="宋体" w:cs="Times New Roman" w:hAnsi="Times New Roman"/>
      <w:kern w:val="2"/>
      <w:sz w:val="21"/>
      <w:szCs w:val="24"/>
      <w:lang w:val="en-US" w:eastAsia="zh-CN" w:bidi="ar-SA"/>
    </w:rPr>
  </w:style>
  <w:style w:type="paragraph" w:customStyle="1" w:styleId="595">
    <w:name w:val="样式 513 10 磅"/>
    <w:pPr>
      <w:widowControl w:val="0"/>
      <w:jc w:val="both"/>
    </w:pPr>
    <w:rPr>
      <w:rFonts w:ascii="Times New Roman" w:eastAsia="宋体" w:cs="Times New Roman" w:hAnsi="Times New Roman"/>
      <w:kern w:val="2"/>
      <w:sz w:val="21"/>
      <w:szCs w:val="24"/>
      <w:lang w:val="en-US" w:eastAsia="zh-CN" w:bidi="ar-SA"/>
    </w:rPr>
  </w:style>
  <w:style w:type="paragraph" w:customStyle="1" w:styleId="596">
    <w:name w:val="样式 514 10 磅"/>
    <w:pPr>
      <w:widowControl w:val="0"/>
      <w:jc w:val="both"/>
    </w:pPr>
    <w:rPr>
      <w:rFonts w:ascii="Times New Roman" w:eastAsia="宋体" w:cs="Times New Roman" w:hAnsi="Times New Roman"/>
      <w:kern w:val="2"/>
      <w:sz w:val="21"/>
      <w:szCs w:val="24"/>
      <w:lang w:val="en-US" w:eastAsia="zh-CN" w:bidi="ar-SA"/>
    </w:rPr>
  </w:style>
  <w:style w:type="paragraph" w:customStyle="1" w:styleId="597">
    <w:name w:val="样式 515 10 磅"/>
    <w:pPr>
      <w:widowControl w:val="0"/>
      <w:jc w:val="both"/>
    </w:pPr>
    <w:rPr>
      <w:rFonts w:ascii="Times New Roman" w:eastAsia="宋体" w:cs="Times New Roman" w:hAnsi="Times New Roman"/>
      <w:kern w:val="2"/>
      <w:sz w:val="21"/>
      <w:szCs w:val="24"/>
      <w:lang w:val="en-US" w:eastAsia="zh-CN" w:bidi="ar-SA"/>
    </w:rPr>
  </w:style>
  <w:style w:type="paragraph" w:customStyle="1" w:styleId="598">
    <w:name w:val="样式 516 10 磅"/>
    <w:pPr>
      <w:widowControl w:val="0"/>
      <w:jc w:val="both"/>
    </w:pPr>
    <w:rPr>
      <w:rFonts w:ascii="Times New Roman" w:eastAsia="宋体" w:cs="Times New Roman" w:hAnsi="Times New Roman"/>
      <w:kern w:val="2"/>
      <w:sz w:val="21"/>
      <w:szCs w:val="24"/>
      <w:lang w:val="en-US" w:eastAsia="zh-CN" w:bidi="ar-SA"/>
    </w:rPr>
  </w:style>
  <w:style w:type="paragraph" w:customStyle="1" w:styleId="599">
    <w:name w:val="样式 517 10 磅"/>
    <w:pPr>
      <w:widowControl w:val="0"/>
      <w:jc w:val="both"/>
    </w:pPr>
    <w:rPr>
      <w:rFonts w:ascii="Times New Roman" w:eastAsia="宋体" w:cs="Times New Roman" w:hAnsi="Times New Roman"/>
      <w:kern w:val="2"/>
      <w:sz w:val="21"/>
      <w:szCs w:val="24"/>
      <w:lang w:val="en-US" w:eastAsia="zh-CN" w:bidi="ar-SA"/>
    </w:rPr>
  </w:style>
  <w:style w:type="paragraph" w:customStyle="1" w:styleId="600">
    <w:name w:val="样式 518 10 磅"/>
    <w:pPr>
      <w:widowControl w:val="0"/>
      <w:jc w:val="both"/>
    </w:pPr>
    <w:rPr>
      <w:rFonts w:ascii="Times New Roman" w:eastAsia="宋体" w:cs="Times New Roman" w:hAnsi="Times New Roman"/>
      <w:kern w:val="2"/>
      <w:sz w:val="21"/>
      <w:szCs w:val="24"/>
      <w:lang w:val="en-US" w:eastAsia="zh-CN" w:bidi="ar-SA"/>
    </w:rPr>
  </w:style>
  <w:style w:type="paragraph" w:customStyle="1" w:styleId="601">
    <w:name w:val="样式 519 10 磅"/>
    <w:pPr>
      <w:widowControl w:val="0"/>
      <w:jc w:val="both"/>
    </w:pPr>
    <w:rPr>
      <w:rFonts w:ascii="Times New Roman" w:eastAsia="宋体" w:cs="Times New Roman" w:hAnsi="Times New Roman"/>
      <w:kern w:val="2"/>
      <w:sz w:val="21"/>
      <w:szCs w:val="24"/>
      <w:lang w:val="en-US" w:eastAsia="zh-CN" w:bidi="ar-SA"/>
    </w:rPr>
  </w:style>
  <w:style w:type="paragraph" w:customStyle="1" w:styleId="602">
    <w:name w:val="样式 520 10 磅"/>
    <w:pPr>
      <w:widowControl w:val="0"/>
      <w:jc w:val="both"/>
    </w:pPr>
    <w:rPr>
      <w:rFonts w:ascii="Times New Roman" w:eastAsia="宋体" w:cs="Times New Roman" w:hAnsi="Times New Roman"/>
      <w:kern w:val="2"/>
      <w:sz w:val="21"/>
      <w:szCs w:val="24"/>
      <w:lang w:val="en-US" w:eastAsia="zh-CN" w:bidi="ar-SA"/>
    </w:rPr>
  </w:style>
  <w:style w:type="paragraph" w:customStyle="1" w:styleId="603">
    <w:name w:val="样式 521 10 磅"/>
    <w:pPr>
      <w:widowControl w:val="0"/>
      <w:jc w:val="both"/>
    </w:pPr>
    <w:rPr>
      <w:rFonts w:ascii="Times New Roman" w:eastAsia="宋体" w:cs="Times New Roman" w:hAnsi="Times New Roman"/>
      <w:kern w:val="2"/>
      <w:sz w:val="21"/>
      <w:szCs w:val="24"/>
      <w:lang w:val="en-US" w:eastAsia="zh-CN" w:bidi="ar-SA"/>
    </w:rPr>
  </w:style>
  <w:style w:type="paragraph" w:customStyle="1" w:styleId="604">
    <w:name w:val="样式 522 10 磅"/>
    <w:pPr>
      <w:widowControl w:val="0"/>
      <w:jc w:val="both"/>
    </w:pPr>
    <w:rPr>
      <w:rFonts w:ascii="Times New Roman" w:eastAsia="宋体" w:cs="Times New Roman" w:hAnsi="Times New Roman"/>
      <w:kern w:val="2"/>
      <w:sz w:val="21"/>
      <w:szCs w:val="24"/>
      <w:lang w:val="en-US" w:eastAsia="zh-CN" w:bidi="ar-SA"/>
    </w:rPr>
  </w:style>
  <w:style w:type="paragraph" w:customStyle="1" w:styleId="605">
    <w:name w:val="样式 16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606">
    <w:name w:val="样式 523 10 磅"/>
    <w:pPr>
      <w:widowControl w:val="0"/>
      <w:jc w:val="both"/>
    </w:pPr>
    <w:rPr>
      <w:rFonts w:ascii="Times New Roman" w:eastAsia="宋体" w:cs="Times New Roman" w:hAnsi="Times New Roman"/>
      <w:kern w:val="2"/>
      <w:sz w:val="21"/>
      <w:szCs w:val="24"/>
      <w:lang w:val="en-US" w:eastAsia="zh-CN" w:bidi="ar-SA"/>
    </w:rPr>
  </w:style>
  <w:style w:type="paragraph" w:customStyle="1" w:styleId="607">
    <w:name w:val="样式 524 10 磅"/>
    <w:pPr>
      <w:widowControl w:val="0"/>
      <w:jc w:val="both"/>
    </w:pPr>
    <w:rPr>
      <w:rFonts w:ascii="Times New Roman" w:eastAsia="宋体" w:cs="Times New Roman" w:hAnsi="Times New Roman"/>
      <w:kern w:val="2"/>
      <w:sz w:val="21"/>
      <w:szCs w:val="24"/>
      <w:lang w:val="en-US" w:eastAsia="zh-CN" w:bidi="ar-SA"/>
    </w:rPr>
  </w:style>
  <w:style w:type="paragraph" w:customStyle="1" w:styleId="608">
    <w:name w:val="样式 525 10 磅"/>
    <w:pPr>
      <w:widowControl w:val="0"/>
      <w:jc w:val="both"/>
    </w:pPr>
    <w:rPr>
      <w:rFonts w:ascii="Times New Roman" w:eastAsia="宋体" w:cs="Times New Roman" w:hAnsi="Times New Roman"/>
      <w:kern w:val="2"/>
      <w:sz w:val="21"/>
      <w:szCs w:val="24"/>
      <w:lang w:val="en-US" w:eastAsia="zh-CN" w:bidi="ar-SA"/>
    </w:rPr>
  </w:style>
  <w:style w:type="paragraph" w:customStyle="1" w:styleId="609">
    <w:name w:val="样式 526 10 磅"/>
    <w:pPr>
      <w:widowControl w:val="0"/>
      <w:jc w:val="both"/>
    </w:pPr>
    <w:rPr>
      <w:rFonts w:ascii="Times New Roman" w:eastAsia="宋体" w:cs="Times New Roman" w:hAnsi="Times New Roman"/>
      <w:kern w:val="2"/>
      <w:sz w:val="21"/>
      <w:szCs w:val="24"/>
      <w:lang w:val="en-US" w:eastAsia="zh-CN" w:bidi="ar-SA"/>
    </w:rPr>
  </w:style>
  <w:style w:type="paragraph" w:customStyle="1" w:styleId="610">
    <w:name w:val="样式 527 10 磅"/>
    <w:pPr>
      <w:widowControl w:val="0"/>
      <w:jc w:val="both"/>
    </w:pPr>
    <w:rPr>
      <w:rFonts w:ascii="Times New Roman" w:eastAsia="宋体" w:cs="Times New Roman" w:hAnsi="Times New Roman"/>
      <w:kern w:val="2"/>
      <w:sz w:val="21"/>
      <w:szCs w:val="24"/>
      <w:lang w:val="en-US" w:eastAsia="zh-CN" w:bidi="ar-SA"/>
    </w:rPr>
  </w:style>
  <w:style w:type="paragraph" w:customStyle="1" w:styleId="611">
    <w:name w:val="样式 528 10 磅"/>
    <w:pPr>
      <w:widowControl w:val="0"/>
      <w:jc w:val="both"/>
    </w:pPr>
    <w:rPr>
      <w:rFonts w:ascii="Times New Roman" w:eastAsia="宋体" w:cs="Times New Roman" w:hAnsi="Times New Roman"/>
      <w:kern w:val="2"/>
      <w:sz w:val="21"/>
      <w:szCs w:val="24"/>
      <w:lang w:val="en-US" w:eastAsia="zh-CN" w:bidi="ar-SA"/>
    </w:rPr>
  </w:style>
  <w:style w:type="paragraph" w:customStyle="1" w:styleId="612">
    <w:name w:val="样式 529 10 磅"/>
    <w:pPr>
      <w:widowControl w:val="0"/>
      <w:jc w:val="both"/>
    </w:pPr>
    <w:rPr>
      <w:rFonts w:ascii="Times New Roman" w:eastAsia="宋体" w:cs="Times New Roman" w:hAnsi="Times New Roman"/>
      <w:kern w:val="2"/>
      <w:sz w:val="21"/>
      <w:szCs w:val="24"/>
      <w:lang w:val="en-US" w:eastAsia="zh-CN" w:bidi="ar-SA"/>
    </w:rPr>
  </w:style>
  <w:style w:type="paragraph" w:customStyle="1" w:styleId="613">
    <w:name w:val="样式 530 10 磅"/>
    <w:pPr>
      <w:widowControl w:val="0"/>
      <w:jc w:val="both"/>
    </w:pPr>
    <w:rPr>
      <w:rFonts w:ascii="Times New Roman" w:eastAsia="宋体" w:cs="Times New Roman" w:hAnsi="Times New Roman"/>
      <w:kern w:val="2"/>
      <w:sz w:val="21"/>
      <w:szCs w:val="24"/>
      <w:lang w:val="en-US" w:eastAsia="zh-CN" w:bidi="ar-SA"/>
    </w:rPr>
  </w:style>
  <w:style w:type="paragraph" w:customStyle="1" w:styleId="614">
    <w:name w:val="样式 531 10 磅"/>
    <w:pPr>
      <w:widowControl w:val="0"/>
      <w:jc w:val="both"/>
    </w:pPr>
    <w:rPr>
      <w:rFonts w:ascii="Times New Roman" w:eastAsia="宋体" w:cs="Times New Roman" w:hAnsi="Times New Roman"/>
      <w:kern w:val="2"/>
      <w:sz w:val="21"/>
      <w:szCs w:val="24"/>
      <w:lang w:val="en-US" w:eastAsia="zh-CN" w:bidi="ar-SA"/>
    </w:rPr>
  </w:style>
  <w:style w:type="paragraph" w:customStyle="1" w:styleId="615">
    <w:name w:val="样式 532 10 磅"/>
    <w:pPr>
      <w:widowControl w:val="0"/>
      <w:jc w:val="both"/>
    </w:pPr>
    <w:rPr>
      <w:rFonts w:ascii="Times New Roman" w:eastAsia="宋体" w:cs="Times New Roman" w:hAnsi="Times New Roman"/>
      <w:kern w:val="2"/>
      <w:sz w:val="21"/>
      <w:szCs w:val="24"/>
      <w:lang w:val="en-US" w:eastAsia="zh-CN" w:bidi="ar-SA"/>
    </w:rPr>
  </w:style>
  <w:style w:type="paragraph" w:customStyle="1" w:styleId="616">
    <w:name w:val="样式 533 10 磅"/>
    <w:pPr>
      <w:widowControl w:val="0"/>
      <w:jc w:val="both"/>
    </w:pPr>
    <w:rPr>
      <w:rFonts w:ascii="Times New Roman" w:eastAsia="宋体" w:cs="Times New Roman" w:hAnsi="Times New Roman"/>
      <w:kern w:val="2"/>
      <w:sz w:val="21"/>
      <w:szCs w:val="24"/>
      <w:lang w:val="en-US" w:eastAsia="zh-CN" w:bidi="ar-SA"/>
    </w:rPr>
  </w:style>
  <w:style w:type="paragraph" w:customStyle="1" w:styleId="617">
    <w:name w:val="样式 534 10 磅"/>
    <w:pPr>
      <w:widowControl w:val="0"/>
      <w:jc w:val="both"/>
    </w:pPr>
    <w:rPr>
      <w:rFonts w:ascii="Times New Roman" w:eastAsia="宋体" w:cs="Times New Roman" w:hAnsi="Times New Roman"/>
      <w:kern w:val="2"/>
      <w:sz w:val="21"/>
      <w:szCs w:val="24"/>
      <w:lang w:val="en-US" w:eastAsia="zh-CN" w:bidi="ar-SA"/>
    </w:rPr>
  </w:style>
  <w:style w:type="paragraph" w:customStyle="1" w:styleId="618">
    <w:name w:val="样式 535 10 磅"/>
    <w:pPr>
      <w:widowControl w:val="0"/>
      <w:jc w:val="both"/>
    </w:pPr>
    <w:rPr>
      <w:rFonts w:ascii="Times New Roman" w:eastAsia="宋体" w:cs="Times New Roman" w:hAnsi="Times New Roman"/>
      <w:kern w:val="2"/>
      <w:sz w:val="21"/>
      <w:szCs w:val="24"/>
      <w:lang w:val="en-US" w:eastAsia="zh-CN" w:bidi="ar-SA"/>
    </w:rPr>
  </w:style>
  <w:style w:type="paragraph" w:customStyle="1" w:styleId="619">
    <w:name w:val="样式 536 10 磅"/>
    <w:pPr>
      <w:widowControl w:val="0"/>
      <w:jc w:val="both"/>
    </w:pPr>
    <w:rPr>
      <w:rFonts w:ascii="Times New Roman" w:eastAsia="宋体" w:cs="Times New Roman" w:hAnsi="Times New Roman"/>
      <w:kern w:val="2"/>
      <w:sz w:val="21"/>
      <w:szCs w:val="24"/>
      <w:lang w:val="en-US" w:eastAsia="zh-CN" w:bidi="ar-SA"/>
    </w:rPr>
  </w:style>
  <w:style w:type="paragraph" w:customStyle="1" w:styleId="620">
    <w:name w:val="样式 537 10 磅"/>
    <w:pPr>
      <w:widowControl w:val="0"/>
      <w:jc w:val="both"/>
    </w:pPr>
    <w:rPr>
      <w:rFonts w:ascii="Times New Roman" w:eastAsia="宋体" w:cs="Times New Roman" w:hAnsi="Times New Roman"/>
      <w:kern w:val="2"/>
      <w:sz w:val="21"/>
      <w:szCs w:val="24"/>
      <w:lang w:val="en-US" w:eastAsia="zh-CN" w:bidi="ar-SA"/>
    </w:rPr>
  </w:style>
  <w:style w:type="paragraph" w:customStyle="1" w:styleId="621">
    <w:name w:val="样式 538 10 磅"/>
    <w:pPr>
      <w:widowControl w:val="0"/>
      <w:jc w:val="both"/>
    </w:pPr>
    <w:rPr>
      <w:rFonts w:ascii="Times New Roman" w:eastAsia="宋体" w:cs="Times New Roman" w:hAnsi="Times New Roman"/>
      <w:kern w:val="2"/>
      <w:sz w:val="21"/>
      <w:szCs w:val="24"/>
      <w:lang w:val="en-US" w:eastAsia="zh-CN" w:bidi="ar-SA"/>
    </w:rPr>
  </w:style>
  <w:style w:type="paragraph" w:customStyle="1" w:styleId="622">
    <w:name w:val="样式 539 10 磅"/>
    <w:pPr>
      <w:widowControl w:val="0"/>
      <w:jc w:val="both"/>
    </w:pPr>
    <w:rPr>
      <w:rFonts w:ascii="Times New Roman" w:eastAsia="宋体" w:cs="Times New Roman" w:hAnsi="Times New Roman"/>
      <w:kern w:val="2"/>
      <w:sz w:val="21"/>
      <w:szCs w:val="24"/>
      <w:lang w:val="en-US" w:eastAsia="zh-CN" w:bidi="ar-SA"/>
    </w:rPr>
  </w:style>
  <w:style w:type="paragraph" w:customStyle="1" w:styleId="623">
    <w:name w:val="样式 540 10 磅"/>
    <w:pPr>
      <w:widowControl w:val="0"/>
      <w:jc w:val="both"/>
    </w:pPr>
    <w:rPr>
      <w:rFonts w:ascii="Times New Roman" w:eastAsia="宋体" w:cs="Times New Roman" w:hAnsi="Times New Roman"/>
      <w:kern w:val="2"/>
      <w:sz w:val="21"/>
      <w:szCs w:val="24"/>
      <w:lang w:val="en-US" w:eastAsia="zh-CN" w:bidi="ar-SA"/>
    </w:rPr>
  </w:style>
  <w:style w:type="paragraph" w:customStyle="1" w:styleId="624">
    <w:name w:val="样式 541 10 磅"/>
    <w:pPr>
      <w:widowControl w:val="0"/>
      <w:jc w:val="both"/>
    </w:pPr>
    <w:rPr>
      <w:rFonts w:ascii="Times New Roman" w:eastAsia="宋体" w:cs="Times New Roman" w:hAnsi="Times New Roman"/>
      <w:kern w:val="2"/>
      <w:sz w:val="21"/>
      <w:szCs w:val="24"/>
      <w:lang w:val="en-US" w:eastAsia="zh-CN" w:bidi="ar-SA"/>
    </w:rPr>
  </w:style>
  <w:style w:type="paragraph" w:customStyle="1" w:styleId="625">
    <w:name w:val="样式 542 10 磅"/>
    <w:pPr>
      <w:widowControl w:val="0"/>
      <w:jc w:val="both"/>
    </w:pPr>
    <w:rPr>
      <w:rFonts w:ascii="Times New Roman" w:eastAsia="宋体" w:cs="Times New Roman" w:hAnsi="Times New Roman"/>
      <w:kern w:val="2"/>
      <w:sz w:val="21"/>
      <w:szCs w:val="24"/>
      <w:lang w:val="en-US" w:eastAsia="zh-CN" w:bidi="ar-SA"/>
    </w:rPr>
  </w:style>
  <w:style w:type="paragraph" w:customStyle="1" w:styleId="626">
    <w:name w:val="样式 543 10 磅"/>
    <w:pPr>
      <w:widowControl w:val="0"/>
      <w:jc w:val="both"/>
    </w:pPr>
    <w:rPr>
      <w:rFonts w:ascii="Times New Roman" w:eastAsia="宋体" w:cs="Times New Roman" w:hAnsi="Times New Roman"/>
      <w:kern w:val="2"/>
      <w:sz w:val="21"/>
      <w:szCs w:val="24"/>
      <w:lang w:val="en-US" w:eastAsia="zh-CN" w:bidi="ar-SA"/>
    </w:rPr>
  </w:style>
  <w:style w:type="paragraph" w:customStyle="1" w:styleId="627">
    <w:name w:val="样式 544 10 磅"/>
    <w:pPr>
      <w:widowControl w:val="0"/>
      <w:jc w:val="both"/>
    </w:pPr>
    <w:rPr>
      <w:rFonts w:ascii="Times New Roman" w:eastAsia="宋体" w:cs="Times New Roman" w:hAnsi="Times New Roman"/>
      <w:kern w:val="2"/>
      <w:sz w:val="21"/>
      <w:szCs w:val="24"/>
      <w:lang w:val="en-US" w:eastAsia="zh-CN" w:bidi="ar-SA"/>
    </w:rPr>
  </w:style>
  <w:style w:type="paragraph" w:customStyle="1" w:styleId="628">
    <w:name w:val="样式 545 10 磅"/>
    <w:pPr>
      <w:widowControl w:val="0"/>
      <w:jc w:val="both"/>
    </w:pPr>
    <w:rPr>
      <w:rFonts w:ascii="Times New Roman" w:eastAsia="宋体" w:cs="Times New Roman" w:hAnsi="Times New Roman"/>
      <w:kern w:val="2"/>
      <w:sz w:val="21"/>
      <w:szCs w:val="24"/>
      <w:lang w:val="en-US" w:eastAsia="zh-CN" w:bidi="ar-SA"/>
    </w:rPr>
  </w:style>
  <w:style w:type="paragraph" w:customStyle="1" w:styleId="629">
    <w:name w:val="样式 546 10 磅"/>
    <w:pPr>
      <w:widowControl w:val="0"/>
      <w:jc w:val="both"/>
    </w:pPr>
    <w:rPr>
      <w:rFonts w:ascii="Times New Roman" w:eastAsia="宋体" w:cs="Times New Roman" w:hAnsi="Times New Roman"/>
      <w:kern w:val="2"/>
      <w:sz w:val="21"/>
      <w:szCs w:val="24"/>
      <w:lang w:val="en-US" w:eastAsia="zh-CN" w:bidi="ar-SA"/>
    </w:rPr>
  </w:style>
  <w:style w:type="paragraph" w:customStyle="1" w:styleId="630">
    <w:name w:val="样式 547 10 磅"/>
    <w:pPr>
      <w:widowControl w:val="0"/>
      <w:jc w:val="both"/>
    </w:pPr>
    <w:rPr>
      <w:rFonts w:ascii="Times New Roman" w:eastAsia="宋体" w:cs="Times New Roman" w:hAnsi="Times New Roman"/>
      <w:kern w:val="2"/>
      <w:sz w:val="21"/>
      <w:szCs w:val="24"/>
      <w:lang w:val="en-US" w:eastAsia="zh-CN" w:bidi="ar-SA"/>
    </w:rPr>
  </w:style>
  <w:style w:type="paragraph" w:customStyle="1" w:styleId="631">
    <w:name w:val="样式 548 10 磅"/>
    <w:pPr>
      <w:widowControl w:val="0"/>
      <w:jc w:val="both"/>
    </w:pPr>
    <w:rPr>
      <w:rFonts w:ascii="Times New Roman" w:eastAsia="宋体" w:cs="Times New Roman" w:hAnsi="Times New Roman"/>
      <w:kern w:val="2"/>
      <w:sz w:val="21"/>
      <w:szCs w:val="24"/>
      <w:lang w:val="en-US" w:eastAsia="zh-CN" w:bidi="ar-SA"/>
    </w:rPr>
  </w:style>
  <w:style w:type="paragraph" w:customStyle="1" w:styleId="632">
    <w:name w:val="样式 549 10 磅"/>
    <w:pPr>
      <w:widowControl w:val="0"/>
      <w:jc w:val="both"/>
    </w:pPr>
    <w:rPr>
      <w:rFonts w:ascii="Times New Roman" w:eastAsia="宋体" w:cs="Times New Roman" w:hAnsi="Times New Roman"/>
      <w:kern w:val="2"/>
      <w:sz w:val="21"/>
      <w:szCs w:val="24"/>
      <w:lang w:val="en-US" w:eastAsia="zh-CN" w:bidi="ar-SA"/>
    </w:rPr>
  </w:style>
  <w:style w:type="paragraph" w:customStyle="1" w:styleId="633">
    <w:name w:val="样式 550 10 磅"/>
    <w:pPr>
      <w:widowControl w:val="0"/>
      <w:jc w:val="both"/>
    </w:pPr>
    <w:rPr>
      <w:rFonts w:ascii="Times New Roman" w:eastAsia="宋体" w:cs="Times New Roman" w:hAnsi="Times New Roman"/>
      <w:kern w:val="2"/>
      <w:sz w:val="21"/>
      <w:szCs w:val="24"/>
      <w:lang w:val="en-US" w:eastAsia="zh-CN" w:bidi="ar-SA"/>
    </w:rPr>
  </w:style>
  <w:style w:type="paragraph" w:customStyle="1" w:styleId="634">
    <w:name w:val="样式 551 10 磅"/>
    <w:pPr>
      <w:widowControl w:val="0"/>
      <w:jc w:val="both"/>
    </w:pPr>
    <w:rPr>
      <w:rFonts w:ascii="Times New Roman" w:eastAsia="宋体" w:cs="Times New Roman" w:hAnsi="Times New Roman"/>
      <w:kern w:val="2"/>
      <w:sz w:val="21"/>
      <w:szCs w:val="24"/>
      <w:lang w:val="en-US" w:eastAsia="zh-CN" w:bidi="ar-SA"/>
    </w:rPr>
  </w:style>
  <w:style w:type="paragraph" w:customStyle="1" w:styleId="635">
    <w:name w:val="样式 552 10 磅"/>
    <w:pPr>
      <w:widowControl w:val="0"/>
      <w:jc w:val="both"/>
    </w:pPr>
    <w:rPr>
      <w:rFonts w:ascii="Times New Roman" w:eastAsia="宋体" w:cs="Times New Roman" w:hAnsi="Times New Roman"/>
      <w:kern w:val="2"/>
      <w:sz w:val="21"/>
      <w:szCs w:val="24"/>
      <w:lang w:val="en-US" w:eastAsia="zh-CN" w:bidi="ar-SA"/>
    </w:rPr>
  </w:style>
  <w:style w:type="paragraph" w:customStyle="1" w:styleId="636">
    <w:name w:val="样式 553 10 磅"/>
    <w:pPr>
      <w:widowControl w:val="0"/>
      <w:jc w:val="both"/>
    </w:pPr>
    <w:rPr>
      <w:rFonts w:ascii="Times New Roman" w:eastAsia="宋体" w:cs="Times New Roman" w:hAnsi="Times New Roman"/>
      <w:kern w:val="2"/>
      <w:sz w:val="21"/>
      <w:szCs w:val="24"/>
      <w:lang w:val="en-US" w:eastAsia="zh-CN" w:bidi="ar-SA"/>
    </w:rPr>
  </w:style>
  <w:style w:type="paragraph" w:customStyle="1" w:styleId="637">
    <w:name w:val="样式 554 10 磅"/>
    <w:pPr>
      <w:widowControl w:val="0"/>
      <w:jc w:val="both"/>
    </w:pPr>
    <w:rPr>
      <w:rFonts w:ascii="Times New Roman" w:eastAsia="宋体" w:cs="Times New Roman" w:hAnsi="Times New Roman"/>
      <w:kern w:val="2"/>
      <w:sz w:val="21"/>
      <w:szCs w:val="24"/>
      <w:lang w:val="en-US" w:eastAsia="zh-CN" w:bidi="ar-SA"/>
    </w:rPr>
  </w:style>
  <w:style w:type="paragraph" w:customStyle="1" w:styleId="638">
    <w:name w:val="样式 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snapToGrid/>
      <w:color w:val="auto"/>
      <w:spacing w:val="-4"/>
      <w:w w:val="100"/>
      <w:kern w:val="2"/>
      <w:position w:val="0"/>
      <w:sz w:val="32"/>
      <w:szCs w:val="28"/>
      <w:u w:val="none" w:color="auto"/>
      <w:bdr w:val="none" w:sz="0" w:space="0" w:color="auto"/>
      <w:vertAlign w:val="baseline"/>
      <w:em w:val="none"/>
      <w:lang w:val="en-US" w:eastAsia="zh-CN" w:bidi="ar-SA"/>
    </w:rPr>
  </w:style>
  <w:style w:type="paragraph" w:customStyle="1" w:styleId="639">
    <w:name w:val="样式 555 10 磅"/>
    <w:pPr>
      <w:widowControl w:val="0"/>
      <w:jc w:val="both"/>
    </w:pPr>
    <w:rPr>
      <w:rFonts w:ascii="Times New Roman" w:eastAsia="宋体" w:cs="Times New Roman" w:hAnsi="Times New Roman"/>
      <w:kern w:val="2"/>
      <w:sz w:val="21"/>
      <w:szCs w:val="24"/>
      <w:lang w:val="en-US" w:eastAsia="zh-CN" w:bidi="ar-SA"/>
    </w:rPr>
  </w:style>
  <w:style w:type="paragraph" w:customStyle="1" w:styleId="640">
    <w:name w:val="样式 556 10 磅"/>
    <w:pPr>
      <w:widowControl w:val="0"/>
      <w:jc w:val="both"/>
    </w:pPr>
    <w:rPr>
      <w:rFonts w:ascii="Times New Roman" w:eastAsia="宋体" w:cs="Times New Roman" w:hAnsi="Times New Roman"/>
      <w:kern w:val="2"/>
      <w:sz w:val="21"/>
      <w:szCs w:val="24"/>
      <w:lang w:val="en-US" w:eastAsia="zh-CN" w:bidi="ar-SA"/>
    </w:rPr>
  </w:style>
  <w:style w:type="paragraph" w:customStyle="1" w:styleId="641">
    <w:name w:val="样式 557 10 磅"/>
    <w:pPr>
      <w:widowControl w:val="0"/>
      <w:jc w:val="both"/>
    </w:pPr>
    <w:rPr>
      <w:rFonts w:ascii="Times New Roman" w:eastAsia="宋体" w:cs="Times New Roman" w:hAnsi="Times New Roman"/>
      <w:kern w:val="2"/>
      <w:sz w:val="21"/>
      <w:szCs w:val="24"/>
      <w:lang w:val="en-US" w:eastAsia="zh-CN" w:bidi="ar-SA"/>
    </w:rPr>
  </w:style>
  <w:style w:type="paragraph" w:customStyle="1" w:styleId="642">
    <w:name w:val="样式 558 10 磅"/>
    <w:pPr>
      <w:widowControl w:val="0"/>
      <w:jc w:val="both"/>
    </w:pPr>
    <w:rPr>
      <w:rFonts w:ascii="Times New Roman" w:eastAsia="宋体" w:cs="Times New Roman" w:hAnsi="Times New Roman"/>
      <w:kern w:val="2"/>
      <w:sz w:val="21"/>
      <w:szCs w:val="24"/>
      <w:lang w:val="en-US" w:eastAsia="zh-CN" w:bidi="ar-SA"/>
    </w:rPr>
  </w:style>
  <w:style w:type="paragraph" w:customStyle="1" w:styleId="643">
    <w:name w:val="样式 559 10 磅"/>
    <w:pPr>
      <w:widowControl w:val="0"/>
      <w:jc w:val="both"/>
    </w:pPr>
    <w:rPr>
      <w:rFonts w:ascii="Times New Roman" w:eastAsia="宋体" w:cs="Times New Roman" w:hAnsi="Times New Roman"/>
      <w:kern w:val="2"/>
      <w:sz w:val="21"/>
      <w:szCs w:val="24"/>
      <w:lang w:val="en-US" w:eastAsia="zh-CN" w:bidi="ar-SA"/>
    </w:rPr>
  </w:style>
  <w:style w:type="paragraph" w:customStyle="1" w:styleId="644">
    <w:name w:val="样式 560 10 磅"/>
    <w:pPr>
      <w:widowControl w:val="0"/>
      <w:jc w:val="both"/>
    </w:pPr>
    <w:rPr>
      <w:rFonts w:ascii="Times New Roman" w:eastAsia="宋体" w:cs="Times New Roman" w:hAnsi="Times New Roman"/>
      <w:kern w:val="2"/>
      <w:sz w:val="21"/>
      <w:szCs w:val="24"/>
      <w:lang w:val="en-US" w:eastAsia="zh-CN" w:bidi="ar-SA"/>
    </w:rPr>
  </w:style>
  <w:style w:type="paragraph" w:customStyle="1" w:styleId="645">
    <w:name w:val="样式 561 10 磅"/>
    <w:pPr>
      <w:widowControl w:val="0"/>
      <w:jc w:val="both"/>
    </w:pPr>
    <w:rPr>
      <w:rFonts w:ascii="Times New Roman" w:eastAsia="宋体" w:cs="Times New Roman" w:hAnsi="Times New Roman"/>
      <w:kern w:val="2"/>
      <w:sz w:val="21"/>
      <w:szCs w:val="24"/>
      <w:lang w:val="en-US" w:eastAsia="zh-CN" w:bidi="ar-SA"/>
    </w:rPr>
  </w:style>
  <w:style w:type="paragraph" w:customStyle="1" w:styleId="646">
    <w:name w:val="样式 562 10 磅"/>
    <w:pPr>
      <w:widowControl w:val="0"/>
      <w:jc w:val="both"/>
    </w:pPr>
    <w:rPr>
      <w:rFonts w:ascii="Times New Roman" w:eastAsia="宋体" w:cs="Times New Roman" w:hAnsi="Times New Roman"/>
      <w:kern w:val="2"/>
      <w:sz w:val="21"/>
      <w:szCs w:val="24"/>
      <w:lang w:val="en-US" w:eastAsia="zh-CN" w:bidi="ar-SA"/>
    </w:rPr>
  </w:style>
  <w:style w:type="paragraph" w:customStyle="1" w:styleId="647">
    <w:name w:val="样式 563 10 磅"/>
    <w:pPr>
      <w:widowControl w:val="0"/>
      <w:jc w:val="both"/>
    </w:pPr>
    <w:rPr>
      <w:rFonts w:ascii="Times New Roman" w:eastAsia="宋体" w:cs="Times New Roman" w:hAnsi="Times New Roman"/>
      <w:kern w:val="2"/>
      <w:sz w:val="21"/>
      <w:szCs w:val="24"/>
      <w:lang w:val="en-US" w:eastAsia="zh-CN" w:bidi="ar-SA"/>
    </w:rPr>
  </w:style>
  <w:style w:type="paragraph" w:customStyle="1" w:styleId="648">
    <w:name w:val="样式 564 10 磅"/>
    <w:pPr>
      <w:widowControl w:val="0"/>
      <w:jc w:val="both"/>
    </w:pPr>
    <w:rPr>
      <w:rFonts w:ascii="Times New Roman" w:eastAsia="宋体" w:cs="Times New Roman" w:hAnsi="Times New Roman"/>
      <w:kern w:val="2"/>
      <w:sz w:val="21"/>
      <w:szCs w:val="24"/>
      <w:lang w:val="en-US" w:eastAsia="zh-CN" w:bidi="ar-SA"/>
    </w:rPr>
  </w:style>
  <w:style w:type="paragraph" w:customStyle="1" w:styleId="649">
    <w:name w:val="样式 565 10 磅"/>
    <w:pPr>
      <w:widowControl w:val="0"/>
      <w:jc w:val="both"/>
    </w:pPr>
    <w:rPr>
      <w:rFonts w:ascii="Times New Roman" w:eastAsia="宋体" w:cs="Times New Roman" w:hAnsi="Times New Roman"/>
      <w:kern w:val="2"/>
      <w:sz w:val="21"/>
      <w:szCs w:val="24"/>
      <w:lang w:val="en-US" w:eastAsia="zh-CN" w:bidi="ar-SA"/>
    </w:rPr>
  </w:style>
  <w:style w:type="paragraph" w:customStyle="1" w:styleId="650">
    <w:name w:val="样式 566 10 磅"/>
    <w:pPr>
      <w:widowControl w:val="0"/>
      <w:jc w:val="both"/>
    </w:pPr>
    <w:rPr>
      <w:rFonts w:ascii="Times New Roman" w:eastAsia="宋体" w:cs="Times New Roman" w:hAnsi="Times New Roman"/>
      <w:kern w:val="2"/>
      <w:sz w:val="21"/>
      <w:szCs w:val="24"/>
      <w:lang w:val="en-US" w:eastAsia="zh-CN" w:bidi="ar-SA"/>
    </w:rPr>
  </w:style>
  <w:style w:type="paragraph" w:customStyle="1" w:styleId="651">
    <w:name w:val="样式 567 10 磅"/>
    <w:pPr>
      <w:widowControl w:val="0"/>
      <w:jc w:val="both"/>
    </w:pPr>
    <w:rPr>
      <w:rFonts w:ascii="Times New Roman" w:eastAsia="宋体" w:cs="Times New Roman" w:hAnsi="Times New Roman"/>
      <w:kern w:val="2"/>
      <w:sz w:val="21"/>
      <w:szCs w:val="24"/>
      <w:lang w:val="en-US" w:eastAsia="zh-CN" w:bidi="ar-SA"/>
    </w:rPr>
  </w:style>
  <w:style w:type="paragraph" w:customStyle="1" w:styleId="652">
    <w:name w:val="样式 568 10 磅"/>
    <w:pPr>
      <w:widowControl w:val="0"/>
      <w:jc w:val="both"/>
    </w:pPr>
    <w:rPr>
      <w:rFonts w:ascii="Times New Roman" w:eastAsia="宋体" w:cs="Times New Roman" w:hAnsi="Times New Roman"/>
      <w:kern w:val="2"/>
      <w:sz w:val="21"/>
      <w:szCs w:val="24"/>
      <w:lang w:val="en-US" w:eastAsia="zh-CN" w:bidi="ar-SA"/>
    </w:rPr>
  </w:style>
  <w:style w:type="paragraph" w:customStyle="1" w:styleId="653">
    <w:name w:val="样式 569 10 磅"/>
    <w:pPr>
      <w:widowControl w:val="0"/>
      <w:jc w:val="both"/>
    </w:pPr>
    <w:rPr>
      <w:rFonts w:ascii="Times New Roman" w:eastAsia="宋体" w:cs="Times New Roman" w:hAnsi="Times New Roman"/>
      <w:kern w:val="2"/>
      <w:sz w:val="21"/>
      <w:szCs w:val="24"/>
      <w:lang w:val="en-US" w:eastAsia="zh-CN" w:bidi="ar-SA"/>
    </w:rPr>
  </w:style>
  <w:style w:type="paragraph" w:customStyle="1" w:styleId="654">
    <w:name w:val="样式 570 10 磅"/>
    <w:pPr>
      <w:widowControl w:val="0"/>
      <w:jc w:val="both"/>
    </w:pPr>
    <w:rPr>
      <w:rFonts w:ascii="Times New Roman" w:eastAsia="宋体" w:cs="Times New Roman" w:hAnsi="Times New Roman"/>
      <w:kern w:val="2"/>
      <w:sz w:val="21"/>
      <w:szCs w:val="24"/>
      <w:lang w:val="en-US" w:eastAsia="zh-CN" w:bidi="ar-SA"/>
    </w:rPr>
  </w:style>
  <w:style w:type="paragraph" w:customStyle="1" w:styleId="655">
    <w:name w:val="样式 571 10 磅"/>
    <w:pPr>
      <w:widowControl w:val="0"/>
      <w:jc w:val="both"/>
    </w:pPr>
    <w:rPr>
      <w:rFonts w:ascii="Times New Roman" w:eastAsia="宋体" w:cs="Times New Roman" w:hAnsi="Times New Roman"/>
      <w:kern w:val="2"/>
      <w:sz w:val="21"/>
      <w:szCs w:val="24"/>
      <w:lang w:val="en-US" w:eastAsia="zh-CN" w:bidi="ar-SA"/>
    </w:rPr>
  </w:style>
  <w:style w:type="paragraph" w:customStyle="1" w:styleId="656">
    <w:name w:val="样式 572 10 磅"/>
    <w:pPr>
      <w:widowControl w:val="0"/>
      <w:jc w:val="both"/>
    </w:pPr>
    <w:rPr>
      <w:rFonts w:ascii="Times New Roman" w:eastAsia="宋体" w:cs="Times New Roman" w:hAnsi="Times New Roman"/>
      <w:kern w:val="2"/>
      <w:sz w:val="21"/>
      <w:szCs w:val="24"/>
      <w:lang w:val="en-US" w:eastAsia="zh-CN" w:bidi="ar-SA"/>
    </w:rPr>
  </w:style>
  <w:style w:type="paragraph" w:customStyle="1" w:styleId="657">
    <w:name w:val="样式 20 小四"/>
    <w:pPr>
      <w:widowControl w:val="0"/>
      <w:spacing w:line="240" w:lineRule="auto"/>
      <w:jc w:val="left"/>
    </w:pPr>
    <w:rPr>
      <w:rFonts w:ascii="宋体" w:eastAsia="宋体" w:cs="Lucida Sans"/>
      <w:kern w:val="2"/>
      <w:sz w:val="24"/>
      <w:szCs w:val="21"/>
      <w:lang w:val="en-US" w:eastAsia="zh-CN" w:bidi="ar-SA"/>
    </w:rPr>
  </w:style>
  <w:style w:type="paragraph" w:customStyle="1" w:styleId="658">
    <w:name w:val="样式 573 10 磅"/>
    <w:pPr>
      <w:widowControl w:val="0"/>
      <w:jc w:val="both"/>
    </w:pPr>
    <w:rPr>
      <w:rFonts w:ascii="Times New Roman" w:eastAsia="宋体" w:cs="Times New Roman" w:hAnsi="Times New Roman"/>
      <w:kern w:val="2"/>
      <w:sz w:val="21"/>
      <w:szCs w:val="24"/>
      <w:lang w:val="en-US" w:eastAsia="zh-CN" w:bidi="ar-SA"/>
    </w:rPr>
  </w:style>
  <w:style w:type="paragraph" w:customStyle="1" w:styleId="659">
    <w:name w:val="样式 574 10 磅"/>
    <w:pPr>
      <w:widowControl w:val="0"/>
      <w:jc w:val="both"/>
    </w:pPr>
    <w:rPr>
      <w:rFonts w:ascii="Times New Roman" w:eastAsia="宋体" w:cs="Times New Roman" w:hAnsi="Times New Roman"/>
      <w:kern w:val="2"/>
      <w:sz w:val="21"/>
      <w:szCs w:val="24"/>
      <w:lang w:val="en-US" w:eastAsia="zh-CN" w:bidi="ar-SA"/>
    </w:rPr>
  </w:style>
  <w:style w:type="paragraph" w:customStyle="1" w:styleId="660">
    <w:name w:val="样式 575 10 磅"/>
    <w:pPr>
      <w:widowControl w:val="0"/>
      <w:jc w:val="both"/>
    </w:pPr>
    <w:rPr>
      <w:rFonts w:ascii="Times New Roman" w:eastAsia="宋体" w:cs="Times New Roman" w:hAnsi="Times New Roman"/>
      <w:kern w:val="2"/>
      <w:sz w:val="21"/>
      <w:szCs w:val="24"/>
      <w:lang w:val="en-US" w:eastAsia="zh-CN" w:bidi="ar-SA"/>
    </w:rPr>
  </w:style>
  <w:style w:type="paragraph" w:customStyle="1" w:styleId="661">
    <w:name w:val="样式 576 10 磅"/>
    <w:pPr>
      <w:widowControl w:val="0"/>
      <w:jc w:val="both"/>
    </w:pPr>
    <w:rPr>
      <w:rFonts w:ascii="Times New Roman" w:eastAsia="宋体" w:cs="Times New Roman" w:hAnsi="Times New Roman"/>
      <w:kern w:val="2"/>
      <w:sz w:val="21"/>
      <w:szCs w:val="24"/>
      <w:lang w:val="en-US" w:eastAsia="zh-CN" w:bidi="ar-SA"/>
    </w:rPr>
  </w:style>
  <w:style w:type="paragraph" w:customStyle="1" w:styleId="662">
    <w:name w:val="样式 577 10 磅"/>
    <w:pPr>
      <w:widowControl w:val="0"/>
      <w:jc w:val="both"/>
    </w:pPr>
    <w:rPr>
      <w:rFonts w:ascii="Times New Roman" w:eastAsia="宋体" w:cs="Times New Roman" w:hAnsi="Times New Roman"/>
      <w:kern w:val="2"/>
      <w:sz w:val="21"/>
      <w:szCs w:val="24"/>
      <w:lang w:val="en-US" w:eastAsia="zh-CN" w:bidi="ar-SA"/>
    </w:rPr>
  </w:style>
  <w:style w:type="paragraph" w:customStyle="1" w:styleId="663">
    <w:name w:val="样式 578 10 磅"/>
    <w:pPr>
      <w:widowControl w:val="0"/>
      <w:jc w:val="both"/>
    </w:pPr>
    <w:rPr>
      <w:rFonts w:ascii="Times New Roman" w:eastAsia="宋体" w:cs="Times New Roman" w:hAnsi="Times New Roman"/>
      <w:kern w:val="2"/>
      <w:sz w:val="21"/>
      <w:szCs w:val="24"/>
      <w:lang w:val="en-US" w:eastAsia="zh-CN" w:bidi="ar-SA"/>
    </w:rPr>
  </w:style>
  <w:style w:type="paragraph" w:customStyle="1" w:styleId="664">
    <w:name w:val="样式 579 10 磅"/>
    <w:pPr>
      <w:widowControl w:val="0"/>
      <w:jc w:val="both"/>
    </w:pPr>
    <w:rPr>
      <w:rFonts w:ascii="Times New Roman" w:eastAsia="宋体" w:cs="Times New Roman" w:hAnsi="Times New Roman"/>
      <w:kern w:val="2"/>
      <w:sz w:val="21"/>
      <w:szCs w:val="24"/>
      <w:lang w:val="en-US" w:eastAsia="zh-CN" w:bidi="ar-SA"/>
    </w:rPr>
  </w:style>
  <w:style w:type="paragraph" w:customStyle="1" w:styleId="665">
    <w:name w:val="样式 580 10 磅"/>
    <w:pPr>
      <w:widowControl w:val="0"/>
      <w:jc w:val="both"/>
    </w:pPr>
    <w:rPr>
      <w:rFonts w:ascii="Times New Roman" w:eastAsia="宋体" w:cs="Times New Roman" w:hAnsi="Times New Roman"/>
      <w:kern w:val="2"/>
      <w:sz w:val="21"/>
      <w:szCs w:val="24"/>
      <w:lang w:val="en-US" w:eastAsia="zh-CN" w:bidi="ar-SA"/>
    </w:rPr>
  </w:style>
  <w:style w:type="paragraph" w:customStyle="1" w:styleId="666">
    <w:name w:val="样式 581 10 磅"/>
    <w:pPr>
      <w:widowControl w:val="0"/>
      <w:jc w:val="both"/>
    </w:pPr>
    <w:rPr>
      <w:rFonts w:ascii="Times New Roman" w:eastAsia="宋体" w:cs="Times New Roman" w:hAnsi="Times New Roman"/>
      <w:kern w:val="2"/>
      <w:sz w:val="21"/>
      <w:szCs w:val="24"/>
      <w:lang w:val="en-US" w:eastAsia="zh-CN" w:bidi="ar-SA"/>
    </w:rPr>
  </w:style>
  <w:style w:type="paragraph" w:customStyle="1" w:styleId="667">
    <w:name w:val="样式 582 10 磅"/>
    <w:pPr>
      <w:widowControl w:val="0"/>
      <w:jc w:val="both"/>
    </w:pPr>
    <w:rPr>
      <w:rFonts w:ascii="Times New Roman" w:eastAsia="宋体" w:cs="Times New Roman" w:hAnsi="Times New Roman"/>
      <w:kern w:val="2"/>
      <w:sz w:val="21"/>
      <w:szCs w:val="24"/>
      <w:lang w:val="en-US" w:eastAsia="zh-CN" w:bidi="ar-SA"/>
    </w:rPr>
  </w:style>
  <w:style w:type="paragraph" w:customStyle="1" w:styleId="668">
    <w:name w:val="样式 583 10 磅"/>
    <w:pPr>
      <w:widowControl w:val="0"/>
      <w:jc w:val="both"/>
    </w:pPr>
    <w:rPr>
      <w:rFonts w:ascii="Times New Roman" w:eastAsia="宋体" w:cs="Times New Roman" w:hAnsi="Times New Roman"/>
      <w:kern w:val="2"/>
      <w:sz w:val="21"/>
      <w:szCs w:val="24"/>
      <w:lang w:val="en-US" w:eastAsia="zh-CN" w:bidi="ar-SA"/>
    </w:rPr>
  </w:style>
  <w:style w:type="paragraph" w:customStyle="1" w:styleId="669">
    <w:name w:val="样式 584 10 磅"/>
    <w:pPr>
      <w:widowControl w:val="0"/>
      <w:jc w:val="both"/>
    </w:pPr>
    <w:rPr>
      <w:rFonts w:ascii="Times New Roman" w:eastAsia="宋体" w:cs="Times New Roman" w:hAnsi="Times New Roman"/>
      <w:kern w:val="2"/>
      <w:sz w:val="21"/>
      <w:szCs w:val="24"/>
      <w:lang w:val="en-US" w:eastAsia="zh-CN" w:bidi="ar-SA"/>
    </w:rPr>
  </w:style>
  <w:style w:type="paragraph" w:customStyle="1" w:styleId="670">
    <w:name w:val="样式 585 10 磅"/>
    <w:pPr>
      <w:widowControl w:val="0"/>
      <w:jc w:val="both"/>
    </w:pPr>
    <w:rPr>
      <w:rFonts w:ascii="Times New Roman" w:eastAsia="宋体" w:cs="Times New Roman" w:hAnsi="Times New Roman"/>
      <w:kern w:val="2"/>
      <w:sz w:val="21"/>
      <w:szCs w:val="24"/>
      <w:lang w:val="en-US" w:eastAsia="zh-CN" w:bidi="ar-SA"/>
    </w:rPr>
  </w:style>
  <w:style w:type="paragraph" w:customStyle="1" w:styleId="671">
    <w:name w:val="样式 586 10 磅"/>
    <w:pPr>
      <w:widowControl w:val="0"/>
      <w:jc w:val="both"/>
    </w:pPr>
    <w:rPr>
      <w:rFonts w:ascii="Times New Roman" w:eastAsia="宋体" w:cs="Times New Roman" w:hAnsi="Times New Roman"/>
      <w:kern w:val="2"/>
      <w:sz w:val="21"/>
      <w:szCs w:val="24"/>
      <w:lang w:val="en-US" w:eastAsia="zh-CN" w:bidi="ar-SA"/>
    </w:rPr>
  </w:style>
  <w:style w:type="paragraph" w:customStyle="1" w:styleId="672">
    <w:name w:val="样式 587 10 磅"/>
    <w:pPr>
      <w:widowControl w:val="0"/>
      <w:jc w:val="both"/>
    </w:pPr>
    <w:rPr>
      <w:rFonts w:ascii="Times New Roman" w:eastAsia="宋体" w:cs="Times New Roman" w:hAnsi="Times New Roman"/>
      <w:kern w:val="2"/>
      <w:sz w:val="21"/>
      <w:szCs w:val="24"/>
      <w:lang w:val="en-US" w:eastAsia="zh-CN" w:bidi="ar-SA"/>
    </w:rPr>
  </w:style>
  <w:style w:type="paragraph" w:customStyle="1" w:styleId="673">
    <w:name w:val="样式 588 10 磅"/>
    <w:pPr>
      <w:widowControl w:val="0"/>
      <w:jc w:val="both"/>
    </w:pPr>
    <w:rPr>
      <w:rFonts w:ascii="Times New Roman" w:eastAsia="宋体" w:cs="Times New Roman" w:hAnsi="Times New Roman"/>
      <w:kern w:val="2"/>
      <w:sz w:val="21"/>
      <w:szCs w:val="24"/>
      <w:lang w:val="en-US" w:eastAsia="zh-CN" w:bidi="ar-SA"/>
    </w:rPr>
  </w:style>
  <w:style w:type="paragraph" w:customStyle="1" w:styleId="674">
    <w:name w:val="样式 589 10 磅"/>
    <w:pPr>
      <w:widowControl w:val="0"/>
      <w:jc w:val="both"/>
    </w:pPr>
    <w:rPr>
      <w:rFonts w:ascii="Times New Roman" w:eastAsia="宋体" w:cs="Times New Roman" w:hAnsi="Times New Roman"/>
      <w:kern w:val="2"/>
      <w:sz w:val="21"/>
      <w:szCs w:val="24"/>
      <w:lang w:val="en-US" w:eastAsia="zh-CN" w:bidi="ar-SA"/>
    </w:rPr>
  </w:style>
  <w:style w:type="paragraph" w:customStyle="1" w:styleId="675">
    <w:name w:val="样式 590 10 磅"/>
    <w:pPr>
      <w:widowControl w:val="0"/>
      <w:jc w:val="both"/>
    </w:pPr>
    <w:rPr>
      <w:rFonts w:ascii="Times New Roman" w:eastAsia="宋体" w:cs="Times New Roman" w:hAnsi="Times New Roman"/>
      <w:kern w:val="2"/>
      <w:sz w:val="21"/>
      <w:szCs w:val="24"/>
      <w:lang w:val="en-US" w:eastAsia="zh-CN" w:bidi="ar-SA"/>
    </w:rPr>
  </w:style>
  <w:style w:type="paragraph" w:customStyle="1" w:styleId="676">
    <w:name w:val="样式 591 10 磅"/>
    <w:pPr>
      <w:widowControl w:val="0"/>
      <w:jc w:val="both"/>
    </w:pPr>
    <w:rPr>
      <w:rFonts w:ascii="Times New Roman" w:eastAsia="宋体" w:cs="Times New Roman" w:hAnsi="Times New Roman"/>
      <w:kern w:val="2"/>
      <w:sz w:val="21"/>
      <w:szCs w:val="24"/>
      <w:lang w:val="en-US" w:eastAsia="zh-CN" w:bidi="ar-SA"/>
    </w:rPr>
  </w:style>
  <w:style w:type="paragraph" w:customStyle="1" w:styleId="677">
    <w:name w:val="样式 592 10 磅"/>
    <w:pPr>
      <w:widowControl w:val="0"/>
      <w:jc w:val="both"/>
    </w:pPr>
    <w:rPr>
      <w:rFonts w:ascii="Times New Roman" w:eastAsia="宋体" w:cs="Times New Roman" w:hAnsi="Times New Roman"/>
      <w:kern w:val="2"/>
      <w:sz w:val="21"/>
      <w:szCs w:val="24"/>
      <w:lang w:val="en-US" w:eastAsia="zh-CN" w:bidi="ar-SA"/>
    </w:rPr>
  </w:style>
  <w:style w:type="paragraph" w:customStyle="1" w:styleId="678">
    <w:name w:val="样式 593 10 磅"/>
    <w:pPr>
      <w:widowControl w:val="0"/>
      <w:jc w:val="both"/>
    </w:pPr>
    <w:rPr>
      <w:rFonts w:ascii="Times New Roman" w:eastAsia="宋体" w:cs="Times New Roman" w:hAnsi="Times New Roman"/>
      <w:kern w:val="2"/>
      <w:sz w:val="21"/>
      <w:szCs w:val="24"/>
      <w:lang w:val="en-US" w:eastAsia="zh-CN" w:bidi="ar-SA"/>
    </w:rPr>
  </w:style>
  <w:style w:type="paragraph" w:customStyle="1" w:styleId="679">
    <w:name w:val="样式 594 10 磅"/>
    <w:pPr>
      <w:widowControl w:val="0"/>
      <w:jc w:val="both"/>
    </w:pPr>
    <w:rPr>
      <w:rFonts w:ascii="Times New Roman" w:eastAsia="宋体" w:cs="Times New Roman" w:hAnsi="Times New Roman"/>
      <w:kern w:val="2"/>
      <w:sz w:val="21"/>
      <w:szCs w:val="24"/>
      <w:lang w:val="en-US" w:eastAsia="zh-CN" w:bidi="ar-SA"/>
    </w:rPr>
  </w:style>
  <w:style w:type="paragraph" w:customStyle="1" w:styleId="680">
    <w:name w:val="样式 595 10 磅"/>
    <w:pPr>
      <w:widowControl w:val="0"/>
      <w:jc w:val="both"/>
    </w:pPr>
    <w:rPr>
      <w:rFonts w:ascii="Times New Roman" w:eastAsia="宋体" w:cs="Times New Roman" w:hAnsi="Times New Roman"/>
      <w:kern w:val="2"/>
      <w:sz w:val="21"/>
      <w:szCs w:val="24"/>
      <w:lang w:val="en-US" w:eastAsia="zh-CN" w:bidi="ar-SA"/>
    </w:rPr>
  </w:style>
  <w:style w:type="paragraph" w:customStyle="1" w:styleId="681">
    <w:name w:val="样式 596 10 磅"/>
    <w:pPr>
      <w:widowControl w:val="0"/>
      <w:jc w:val="both"/>
    </w:pPr>
    <w:rPr>
      <w:rFonts w:ascii="Times New Roman" w:eastAsia="宋体" w:cs="Times New Roman" w:hAnsi="Times New Roman"/>
      <w:kern w:val="2"/>
      <w:sz w:val="21"/>
      <w:szCs w:val="24"/>
      <w:lang w:val="en-US" w:eastAsia="zh-CN" w:bidi="ar-SA"/>
    </w:rPr>
  </w:style>
  <w:style w:type="paragraph" w:customStyle="1" w:styleId="682">
    <w:name w:val="样式 597 10 磅"/>
    <w:pPr>
      <w:widowControl w:val="0"/>
      <w:jc w:val="both"/>
    </w:pPr>
    <w:rPr>
      <w:rFonts w:ascii="Times New Roman" w:eastAsia="宋体" w:cs="Times New Roman" w:hAnsi="Times New Roman"/>
      <w:kern w:val="2"/>
      <w:sz w:val="21"/>
      <w:szCs w:val="24"/>
      <w:lang w:val="en-US" w:eastAsia="zh-CN" w:bidi="ar-SA"/>
    </w:rPr>
  </w:style>
  <w:style w:type="paragraph" w:customStyle="1" w:styleId="683">
    <w:name w:val="样式 598 10 磅"/>
    <w:pPr>
      <w:widowControl w:val="0"/>
      <w:jc w:val="both"/>
    </w:pPr>
    <w:rPr>
      <w:rFonts w:ascii="Times New Roman" w:eastAsia="宋体" w:cs="Times New Roman" w:hAnsi="Times New Roman"/>
      <w:kern w:val="2"/>
      <w:sz w:val="21"/>
      <w:szCs w:val="24"/>
      <w:lang w:val="en-US" w:eastAsia="zh-CN" w:bidi="ar-SA"/>
    </w:rPr>
  </w:style>
  <w:style w:type="paragraph" w:customStyle="1" w:styleId="684">
    <w:name w:val="样式 599 10 磅"/>
    <w:pPr>
      <w:widowControl w:val="0"/>
      <w:jc w:val="both"/>
    </w:pPr>
    <w:rPr>
      <w:rFonts w:ascii="Times New Roman" w:eastAsia="宋体" w:cs="Times New Roman" w:hAnsi="Times New Roman"/>
      <w:kern w:val="2"/>
      <w:sz w:val="21"/>
      <w:szCs w:val="24"/>
      <w:lang w:val="en-US" w:eastAsia="zh-CN" w:bidi="ar-SA"/>
    </w:rPr>
  </w:style>
  <w:style w:type="paragraph" w:customStyle="1" w:styleId="685">
    <w:name w:val="样式 600 10 磅"/>
    <w:pPr>
      <w:widowControl w:val="0"/>
      <w:jc w:val="both"/>
    </w:pPr>
    <w:rPr>
      <w:rFonts w:ascii="Times New Roman" w:eastAsia="宋体" w:cs="Times New Roman" w:hAnsi="Times New Roman"/>
      <w:kern w:val="2"/>
      <w:sz w:val="21"/>
      <w:szCs w:val="24"/>
      <w:lang w:val="en-US" w:eastAsia="zh-CN" w:bidi="ar-SA"/>
    </w:rPr>
  </w:style>
  <w:style w:type="paragraph" w:customStyle="1" w:styleId="686">
    <w:name w:val="样式 601 10 磅"/>
    <w:pPr>
      <w:widowControl w:val="0"/>
      <w:jc w:val="both"/>
    </w:pPr>
    <w:rPr>
      <w:rFonts w:ascii="Times New Roman" w:eastAsia="宋体" w:cs="Times New Roman" w:hAnsi="Times New Roman"/>
      <w:kern w:val="2"/>
      <w:sz w:val="21"/>
      <w:szCs w:val="24"/>
      <w:lang w:val="en-US" w:eastAsia="zh-CN" w:bidi="ar-SA"/>
    </w:rPr>
  </w:style>
  <w:style w:type="paragraph" w:customStyle="1" w:styleId="687">
    <w:name w:val="样式 602 10 磅"/>
    <w:pPr>
      <w:widowControl w:val="0"/>
      <w:jc w:val="both"/>
    </w:pPr>
    <w:rPr>
      <w:rFonts w:ascii="Times New Roman" w:eastAsia="宋体" w:cs="Times New Roman" w:hAnsi="Times New Roman"/>
      <w:kern w:val="2"/>
      <w:sz w:val="21"/>
      <w:szCs w:val="24"/>
      <w:lang w:val="en-US" w:eastAsia="zh-CN" w:bidi="ar-SA"/>
    </w:rPr>
  </w:style>
  <w:style w:type="paragraph" w:customStyle="1" w:styleId="688">
    <w:name w:val="样式 1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snapToGrid/>
      <w:color w:val="auto"/>
      <w:spacing w:val="-4"/>
      <w:w w:val="100"/>
      <w:kern w:val="2"/>
      <w:position w:val="0"/>
      <w:sz w:val="32"/>
      <w:szCs w:val="28"/>
      <w:u w:val="none" w:color="auto"/>
      <w:bdr w:val="none" w:sz="0" w:space="0" w:color="auto"/>
      <w:vertAlign w:val="baseline"/>
      <w:em w:val="none"/>
      <w:lang w:val="en-US" w:eastAsia="zh-CN" w:bidi="ar-SA"/>
    </w:rPr>
  </w:style>
  <w:style w:type="paragraph" w:customStyle="1" w:styleId="689">
    <w:name w:val="样式 603 10 磅"/>
    <w:pPr>
      <w:widowControl w:val="0"/>
      <w:jc w:val="both"/>
    </w:pPr>
    <w:rPr>
      <w:rFonts w:ascii="Times New Roman" w:eastAsia="宋体" w:cs="Times New Roman" w:hAnsi="Times New Roman"/>
      <w:kern w:val="2"/>
      <w:sz w:val="21"/>
      <w:szCs w:val="24"/>
      <w:lang w:val="en-US" w:eastAsia="zh-CN" w:bidi="ar-SA"/>
    </w:rPr>
  </w:style>
  <w:style w:type="paragraph" w:customStyle="1" w:styleId="690">
    <w:name w:val="样式 604 10 磅"/>
    <w:pPr>
      <w:widowControl w:val="0"/>
      <w:jc w:val="both"/>
    </w:pPr>
    <w:rPr>
      <w:rFonts w:ascii="Times New Roman" w:eastAsia="宋体" w:cs="Times New Roman" w:hAnsi="Times New Roman"/>
      <w:kern w:val="2"/>
      <w:sz w:val="21"/>
      <w:szCs w:val="24"/>
      <w:lang w:val="en-US" w:eastAsia="zh-CN" w:bidi="ar-SA"/>
    </w:rPr>
  </w:style>
  <w:style w:type="paragraph" w:customStyle="1" w:styleId="691">
    <w:name w:val="样式 605 10 磅"/>
    <w:pPr>
      <w:widowControl w:val="0"/>
      <w:jc w:val="both"/>
    </w:pPr>
    <w:rPr>
      <w:rFonts w:ascii="Times New Roman" w:eastAsia="宋体" w:cs="Times New Roman" w:hAnsi="Times New Roman"/>
      <w:kern w:val="2"/>
      <w:sz w:val="21"/>
      <w:szCs w:val="24"/>
      <w:lang w:val="en-US" w:eastAsia="zh-CN" w:bidi="ar-SA"/>
    </w:rPr>
  </w:style>
  <w:style w:type="paragraph" w:customStyle="1" w:styleId="692">
    <w:name w:val="样式 606 10 磅"/>
    <w:pPr>
      <w:widowControl w:val="0"/>
      <w:jc w:val="both"/>
    </w:pPr>
    <w:rPr>
      <w:rFonts w:ascii="Times New Roman" w:eastAsia="宋体" w:cs="Times New Roman" w:hAnsi="Times New Roman"/>
      <w:kern w:val="2"/>
      <w:sz w:val="21"/>
      <w:szCs w:val="24"/>
      <w:lang w:val="en-US" w:eastAsia="zh-CN" w:bidi="ar-SA"/>
    </w:rPr>
  </w:style>
  <w:style w:type="paragraph" w:customStyle="1" w:styleId="693">
    <w:name w:val="样式 607 10 磅"/>
    <w:pPr>
      <w:widowControl w:val="0"/>
      <w:jc w:val="both"/>
    </w:pPr>
    <w:rPr>
      <w:rFonts w:ascii="Times New Roman" w:eastAsia="宋体" w:cs="Times New Roman" w:hAnsi="Times New Roman"/>
      <w:kern w:val="2"/>
      <w:sz w:val="21"/>
      <w:szCs w:val="24"/>
      <w:lang w:val="en-US" w:eastAsia="zh-CN" w:bidi="ar-SA"/>
    </w:rPr>
  </w:style>
  <w:style w:type="paragraph" w:customStyle="1" w:styleId="694">
    <w:name w:val="样式 608 10 磅"/>
    <w:pPr>
      <w:widowControl w:val="0"/>
      <w:jc w:val="both"/>
    </w:pPr>
    <w:rPr>
      <w:rFonts w:ascii="Times New Roman" w:eastAsia="宋体" w:cs="Times New Roman" w:hAnsi="Times New Roman"/>
      <w:kern w:val="2"/>
      <w:sz w:val="21"/>
      <w:szCs w:val="24"/>
      <w:lang w:val="en-US" w:eastAsia="zh-CN" w:bidi="ar-SA"/>
    </w:rPr>
  </w:style>
  <w:style w:type="paragraph" w:customStyle="1" w:styleId="695">
    <w:name w:val="样式 609 10 磅"/>
    <w:pPr>
      <w:widowControl w:val="0"/>
      <w:jc w:val="both"/>
    </w:pPr>
    <w:rPr>
      <w:rFonts w:ascii="Times New Roman" w:eastAsia="宋体" w:cs="Times New Roman" w:hAnsi="Times New Roman"/>
      <w:kern w:val="2"/>
      <w:sz w:val="21"/>
      <w:szCs w:val="24"/>
      <w:lang w:val="en-US" w:eastAsia="zh-CN" w:bidi="ar-SA"/>
    </w:rPr>
  </w:style>
  <w:style w:type="paragraph" w:customStyle="1" w:styleId="696">
    <w:name w:val="样式 610 10 磅"/>
    <w:pPr>
      <w:widowControl w:val="0"/>
      <w:jc w:val="both"/>
    </w:pPr>
    <w:rPr>
      <w:rFonts w:ascii="Times New Roman" w:eastAsia="宋体" w:cs="Times New Roman" w:hAnsi="Times New Roman"/>
      <w:kern w:val="2"/>
      <w:sz w:val="21"/>
      <w:szCs w:val="24"/>
      <w:lang w:val="en-US" w:eastAsia="zh-CN" w:bidi="ar-SA"/>
    </w:rPr>
  </w:style>
  <w:style w:type="paragraph" w:customStyle="1" w:styleId="697">
    <w:name w:val="样式 611 10 磅"/>
    <w:pPr>
      <w:widowControl w:val="0"/>
      <w:jc w:val="both"/>
    </w:pPr>
    <w:rPr>
      <w:rFonts w:ascii="Times New Roman" w:eastAsia="宋体" w:cs="Times New Roman" w:hAnsi="Times New Roman"/>
      <w:kern w:val="2"/>
      <w:sz w:val="21"/>
      <w:szCs w:val="24"/>
      <w:lang w:val="en-US" w:eastAsia="zh-CN" w:bidi="ar-SA"/>
    </w:rPr>
  </w:style>
  <w:style w:type="paragraph" w:customStyle="1" w:styleId="698">
    <w:name w:val="样式 612 10 磅"/>
    <w:pPr>
      <w:widowControl w:val="0"/>
      <w:jc w:val="both"/>
    </w:pPr>
    <w:rPr>
      <w:rFonts w:ascii="Times New Roman" w:eastAsia="宋体" w:cs="Times New Roman" w:hAnsi="Times New Roman"/>
      <w:kern w:val="2"/>
      <w:sz w:val="21"/>
      <w:szCs w:val="24"/>
      <w:lang w:val="en-US" w:eastAsia="zh-CN" w:bidi="ar-SA"/>
    </w:rPr>
  </w:style>
  <w:style w:type="paragraph" w:customStyle="1" w:styleId="699">
    <w:name w:val="样式 613 10 磅"/>
    <w:pPr>
      <w:widowControl w:val="0"/>
      <w:jc w:val="both"/>
    </w:pPr>
    <w:rPr>
      <w:rFonts w:ascii="Times New Roman" w:eastAsia="宋体" w:cs="Times New Roman" w:hAnsi="Times New Roman"/>
      <w:kern w:val="2"/>
      <w:sz w:val="21"/>
      <w:szCs w:val="24"/>
      <w:lang w:val="en-US" w:eastAsia="zh-CN" w:bidi="ar-SA"/>
    </w:rPr>
  </w:style>
  <w:style w:type="paragraph" w:customStyle="1" w:styleId="700">
    <w:name w:val="样式 614 10 磅"/>
    <w:pPr>
      <w:widowControl w:val="0"/>
      <w:jc w:val="both"/>
    </w:pPr>
    <w:rPr>
      <w:rFonts w:ascii="Times New Roman" w:eastAsia="宋体" w:cs="Times New Roman" w:hAnsi="Times New Roman"/>
      <w:kern w:val="2"/>
      <w:sz w:val="21"/>
      <w:szCs w:val="24"/>
      <w:lang w:val="en-US" w:eastAsia="zh-CN" w:bidi="ar-SA"/>
    </w:rPr>
  </w:style>
  <w:style w:type="paragraph" w:customStyle="1" w:styleId="701">
    <w:name w:val="样式 615 10 磅"/>
    <w:pPr>
      <w:widowControl w:val="0"/>
      <w:jc w:val="both"/>
    </w:pPr>
    <w:rPr>
      <w:rFonts w:ascii="Times New Roman" w:eastAsia="宋体" w:cs="Times New Roman" w:hAnsi="Times New Roman"/>
      <w:kern w:val="2"/>
      <w:sz w:val="21"/>
      <w:szCs w:val="24"/>
      <w:lang w:val="en-US" w:eastAsia="zh-CN" w:bidi="ar-SA"/>
    </w:rPr>
  </w:style>
  <w:style w:type="paragraph" w:customStyle="1" w:styleId="702">
    <w:name w:val="样式 616 10 磅"/>
    <w:pPr>
      <w:widowControl w:val="0"/>
      <w:jc w:val="both"/>
    </w:pPr>
    <w:rPr>
      <w:rFonts w:ascii="Times New Roman" w:eastAsia="宋体" w:cs="Times New Roman" w:hAnsi="Times New Roman"/>
      <w:kern w:val="2"/>
      <w:sz w:val="21"/>
      <w:szCs w:val="24"/>
      <w:lang w:val="en-US" w:eastAsia="zh-CN" w:bidi="ar-SA"/>
    </w:rPr>
  </w:style>
  <w:style w:type="paragraph" w:customStyle="1" w:styleId="703">
    <w:name w:val="样式 617 10 磅"/>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17016</TotalTime>
  <Application>Yozo_Office</Application>
  <Pages>49</Pages>
  <Words>18342</Words>
  <Characters>20203</Characters>
  <Lines>1336</Lines>
  <Paragraphs>1139</Paragraphs>
  <CharactersWithSpaces>20516</CharactersWithSpaces>
  <Company>Lenovo (Beijing) Limited</Company>
</Properties>
</file>

<file path=docProps/core.xml><?xml version="1.0" encoding="utf-8"?>
<cp:coreProperties xmlns:cp="http://schemas.openxmlformats.org/package/2006/metadata/core-properties" xmlns:dc="http://purl.org/dc/elements/1.1/" xmlns:dcterms="http://purl.org/dc/terms/" xmlns:xsi="http://www.w3.org/2001/XMLSchema-instance">
  <dc:title> </dc:title>
  <dc:creator>Administrator</dc:creator>
  <cp:lastModifiedBy>刘金龙</cp:lastModifiedBy>
  <cp:revision>72</cp:revision>
  <cp:lastPrinted>2016-11-25T06:35:00Z</cp:lastPrinted>
  <dcterms:created xsi:type="dcterms:W3CDTF">2018-11-29T07:44:00Z</dcterms:created>
  <dcterms:modified xsi:type="dcterms:W3CDTF">2024-10-14T06:14:41Z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2052-9.1.0.4569</vt:lpwstr>
  </property>
</Properties>
</file>