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jc w:val="center"/>
        <w:tblCellSpacing w:w="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12119"/>
      </w:tblGrid>
      <w:tr>
        <w:tc>
          <w:tcPr>
            <w:tcW w:w="12119" w:type="dxa"/>
            <w:tcBorders>
              <w:top w:val="nil"/>
              <w:left w:val="nil"/>
              <w:bottom w:val="nil"/>
              <w:right w:val="nil"/>
              <w:tl2br w:val="nil"/>
              <w:tr2bl w:val="nil"/>
            </w:tcBorders>
            <w:vAlign w:val="center"/>
          </w:tcPr>
          <w:tbl>
            <w:tblPr>
              <w:jc w:val="center"/>
              <w:tblCellSpacing w:w="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12119"/>
            </w:tblGrid>
            <w:tr>
              <w:tc>
                <w:tcPr>
                  <w:tcW w:w="12119" w:type="dxa"/>
                  <w:tcBorders>
                    <w:top w:val="nil"/>
                    <w:left w:val="nil"/>
                    <w:bottom w:val="nil"/>
                    <w:right w:val="nil"/>
                    <w:tl2br w:val="nil"/>
                    <w:tr2bl w:val="nil"/>
                  </w:tcBorders>
                  <w:vAlign w:val="center"/>
                </w:tcPr>
                <w:tbl>
                  <w:tblPr>
                    <w:jc w:val="center"/>
                    <w:tblCellSpacing w:w="0" w:type="dxa"/>
                    <w:tblBorders>
                      <w:top w:val="none" w:sz="0" w:space="0" w:color="auto"/>
                      <w:left w:val="none" w:sz="0" w:space="0" w:color="auto"/>
                      <w:bottom w:val="none" w:sz="0" w:space="0" w:color="auto"/>
                      <w:right w:val="none" w:sz="0" w:space="0" w:color="auto"/>
                    </w:tblBorders>
                    <w:tblLayout w:type="fixed"/>
                    <w:tblCellMar>
                      <w:top w:w="75" w:type="dxa"/>
                      <w:left w:w="0" w:type="dxa"/>
                      <w:bottom w:w="75" w:type="dxa"/>
                      <w:right w:w="0" w:type="dxa"/>
                    </w:tblCellMar>
                  </w:tblPr>
                  <w:tblGrid>
                    <w:gridCol w:w="11915"/>
                  </w:tblGrid>
                  <w:tr>
                    <w:tc>
                      <w:tcPr>
                        <w:tcW w:w="11915" w:type="dxa"/>
                        <w:tcBorders>
                          <w:top w:val="nil"/>
                          <w:left w:val="nil"/>
                          <w:bottom w:val="nil"/>
                          <w:right w:val="nil"/>
                          <w:tl2br w:val="nil"/>
                          <w:tr2bl w:val="nil"/>
                        </w:tcBorders>
                      </w:tcPr>
                      <w:p>
                        <w:pPr>
                          <w:pStyle w:val="420"/>
                          <w:widowControl/>
                          <w:spacing w:before="100" w:after="100" w:line="440" w:lineRule="exact"/>
                          <w:jc w:val="center"/>
                          <w:rPr>
                            <w:rFonts w:ascii="方正小标宋_GBK" w:eastAsia="方正小标宋_GBK" w:hint="eastAsia"/>
                            <w:kern w:val="0"/>
                            <w:sz w:val="32"/>
                            <w:szCs w:val="32"/>
                          </w:rPr>
                        </w:pPr>
                        <w:r>
                          <w:rPr>
                            <w:rFonts w:ascii="方正小标宋_GBK" w:eastAsia="方正小标宋_GBK" w:hint="eastAsia"/>
                            <w:kern w:val="0"/>
                            <w:sz w:val="32"/>
                            <w:szCs w:val="32"/>
                          </w:rPr>
                          <w:t>禁止从动物疫病流行国家/地区输入的动物及其产品一览表</w:t>
                        </w:r>
                      </w:p>
                      <w:p>
                        <w:pPr>
                          <w:pStyle w:val="420"/>
                          <w:widowControl/>
                          <w:spacing w:before="100" w:after="100" w:line="440" w:lineRule="exact"/>
                          <w:jc w:val="center"/>
                          <w:rPr>
                            <w:rFonts w:ascii="方正小标宋_GBK" w:eastAsia="方正小标宋_GBK" w:hint="eastAsia"/>
                            <w:kern w:val="0"/>
                            <w:sz w:val="44"/>
                            <w:szCs w:val="44"/>
                          </w:rPr>
                        </w:pPr>
                        <w:r>
                          <w:rPr>
                            <w:rFonts w:ascii="方正小标宋_GBK" w:eastAsia="方正小标宋_GBK" w:hint="eastAsia"/>
                            <w:kern w:val="0"/>
                            <w:sz w:val="32"/>
                            <w:szCs w:val="32"/>
                          </w:rPr>
                          <w:t>(202</w:t>
                        </w:r>
                        <w:r>
                          <w:rPr>
                            <w:rFonts w:ascii="方正小标宋_GBK" w:eastAsia="方正小标宋_GBK"/>
                            <w:kern w:val="0"/>
                            <w:sz w:val="32"/>
                            <w:szCs w:val="32"/>
                          </w:rPr>
                          <w:t>4</w:t>
                        </w:r>
                        <w:r>
                          <w:rPr>
                            <w:rFonts w:ascii="方正小标宋_GBK" w:eastAsia="方正小标宋_GBK" w:hint="eastAsia"/>
                            <w:kern w:val="0"/>
                            <w:sz w:val="32"/>
                            <w:szCs w:val="32"/>
                          </w:rPr>
                          <w:t>年</w:t>
                        </w:r>
                        <w:r>
                          <w:rPr>
                            <w:rFonts w:ascii="方正小标宋_GBK" w:eastAsia="方正小标宋_GBK"/>
                            <w:kern w:val="0"/>
                            <w:sz w:val="32"/>
                            <w:szCs w:val="32"/>
                          </w:rPr>
                          <w:t>6</w:t>
                        </w:r>
                        <w:r>
                          <w:rPr>
                            <w:rFonts w:ascii="方正小标宋_GBK" w:eastAsia="方正小标宋_GBK" w:hint="eastAsia"/>
                            <w:kern w:val="0"/>
                            <w:sz w:val="32"/>
                            <w:szCs w:val="32"/>
                          </w:rPr>
                          <w:t>月</w:t>
                        </w:r>
                        <w:r>
                          <w:rPr>
                            <w:rFonts w:ascii="方正小标宋_GBK" w:eastAsia="方正小标宋_GBK"/>
                            <w:kern w:val="0"/>
                            <w:sz w:val="32"/>
                            <w:szCs w:val="32"/>
                          </w:rPr>
                          <w:t>13</w:t>
                        </w:r>
                        <w:r>
                          <w:rPr>
                            <w:rFonts w:ascii="方正小标宋_GBK" w:eastAsia="方正小标宋_GBK" w:hint="eastAsia"/>
                            <w:kern w:val="0"/>
                            <w:sz w:val="32"/>
                            <w:szCs w:val="32"/>
                          </w:rPr>
                          <w:t>日更新)</w:t>
                        </w:r>
                        <w:r>
                          <w:rPr>
                            <w:rFonts w:ascii="方正小标宋_GBK" w:eastAsia="方正小标宋_GBK" w:hint="eastAsia"/>
                            <w:kern w:val="0"/>
                            <w:sz w:val="44"/>
                            <w:szCs w:val="44"/>
                          </w:rPr>
                          <w:t xml:space="preserve"> </w:t>
                        </w:r>
                      </w:p>
                    </w:tc>
                  </w:tr>
                  <w:tr>
                    <w:trPr>
                      <w:trHeight w:val="540"/>
                    </w:trPr>
                    <w:tc>
                      <w:tcPr>
                        <w:tcW w:w="11915" w:type="dxa"/>
                        <w:tcBorders>
                          <w:top w:val="nil"/>
                          <w:left w:val="nil"/>
                          <w:bottom w:val="nil"/>
                          <w:right w:val="nil"/>
                          <w:tl2br w:val="nil"/>
                          <w:tr2bl w:val="nil"/>
                        </w:tcBorders>
                      </w:tcPr>
                      <w:tbl>
                        <w:tblPr>
                          <w:jc w:val="center"/>
                          <w:tblBorders>
                            <w:top w:val="single" w:sz="4" w:space="0" w:color="auto"/>
                            <w:left w:val="single" w:sz="4" w:space="0" w:color="auto"/>
                            <w:bottom w:val="single" w:sz="4" w:space="0" w:color="auto"/>
                            <w:right w:val="single" w:sz="4" w:space="0" w:color="auto"/>
                          </w:tblBorders>
                          <w:tblLayout w:type="fixed"/>
                          <w:tblCellMar>
                            <w:top w:w="0" w:type="dxa"/>
                            <w:left w:w="0" w:type="dxa"/>
                            <w:bottom w:w="0" w:type="dxa"/>
                            <w:right w:w="0" w:type="dxa"/>
                          </w:tblCellMar>
                        </w:tblPr>
                        <w:tblGrid>
                          <w:gridCol w:w="1140"/>
                          <w:gridCol w:w="1933"/>
                          <w:gridCol w:w="2700"/>
                          <w:gridCol w:w="6051"/>
                        </w:tblGrid>
                        <w:tr>
                          <w:trPr>
                            <w:trHeight w:val="600"/>
                            <w:tblHeader/>
                          </w:trPr>
                          <w:tc>
                            <w:tcPr>
                              <w:tcW w:w="114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b/>
                                  <w:bCs/>
                                  <w:kern w:val="0"/>
                                  <w:sz w:val="28"/>
                                  <w:szCs w:val="28"/>
                                </w:rPr>
                              </w:pPr>
                              <w:r>
                                <w:rPr>
                                  <w:rFonts w:eastAsia="方正仿宋_GBK"/>
                                  <w:b/>
                                  <w:bCs/>
                                  <w:kern w:val="0"/>
                                  <w:sz w:val="28"/>
                                  <w:szCs w:val="28"/>
                                </w:rPr>
                                <w:t>洲 别</w:t>
                              </w: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b/>
                                  <w:bCs/>
                                  <w:kern w:val="0"/>
                                  <w:sz w:val="28"/>
                                  <w:szCs w:val="28"/>
                                </w:rPr>
                              </w:pPr>
                              <w:r>
                                <w:rPr>
                                  <w:rFonts w:eastAsia="方正仿宋_GBK"/>
                                  <w:b/>
                                  <w:bCs/>
                                  <w:kern w:val="0"/>
                                  <w:sz w:val="28"/>
                                  <w:szCs w:val="28"/>
                                </w:rPr>
                                <w:t>国家或地区</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b/>
                                  <w:bCs/>
                                  <w:kern w:val="0"/>
                                  <w:sz w:val="28"/>
                                  <w:szCs w:val="28"/>
                                </w:rPr>
                              </w:pPr>
                              <w:r>
                                <w:rPr>
                                  <w:rFonts w:eastAsia="方正仿宋_GBK"/>
                                  <w:b/>
                                  <w:bCs/>
                                  <w:kern w:val="0"/>
                                  <w:sz w:val="28"/>
                                  <w:szCs w:val="28"/>
                                </w:rPr>
                                <w:t>疫 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b/>
                                  <w:bCs/>
                                  <w:kern w:val="0"/>
                                  <w:sz w:val="28"/>
                                  <w:szCs w:val="28"/>
                                </w:rPr>
                              </w:pPr>
                              <w:r>
                                <w:rPr>
                                  <w:rFonts w:eastAsia="方正仿宋_GBK"/>
                                  <w:b/>
                                  <w:bCs/>
                                  <w:kern w:val="0"/>
                                  <w:sz w:val="28"/>
                                  <w:szCs w:val="28"/>
                                </w:rPr>
                                <w:t>禁止进口货物名称及禁令/通告发布日期</w:t>
                              </w:r>
                            </w:p>
                          </w:tc>
                        </w:tr>
                        <w:tr>
                          <w:tc>
                            <w:tcPr>
                              <w:tcW w:w="1140"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亚洲</w:t>
                              </w: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阿富汗</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2"/>
                                <w:widowControl/>
                                <w:spacing w:line="440" w:lineRule="exact"/>
                                <w:jc w:val="center"/>
                                <w:rPr>
                                  <w:rFonts w:eastAsia="方正仿宋_GBK"/>
                                  <w:kern w:val="0"/>
                                  <w:sz w:val="28"/>
                                  <w:szCs w:val="28"/>
                                </w:rPr>
                              </w:pPr>
                              <w:r>
                                <w:rPr>
                                  <w:rFonts w:eastAsia="方正仿宋_GBK"/>
                                  <w:kern w:val="0"/>
                                  <w:sz w:val="28"/>
                                  <w:szCs w:val="28"/>
                                </w:rPr>
                                <w:t>缅甸</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偶蹄动物及其产品（缅甸掸邦北部贵概镇部分区域除外）</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巴基斯坦</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偶蹄动物及其产品（水牛胚胎除外）</w:t>
                              </w:r>
                            </w:p>
                          </w:tc>
                        </w:tr>
                        <w:tr>
                          <w:trPr>
                            <w:trHeight w:val="27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172"/>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ascii="方正仿宋_GBK" w:eastAsia="方正仿宋_GBK" w:hint="eastAsia"/>
                                  <w:sz w:val="28"/>
                                  <w:szCs w:val="28"/>
                                </w:rPr>
                              </w:pPr>
                              <w:r>
                                <w:rPr>
                                  <w:rFonts w:ascii="方正仿宋_GBK" w:eastAsia="方正仿宋_GBK" w:hint="eastAsia"/>
                                  <w:sz w:val="28"/>
                                  <w:szCs w:val="28"/>
                                </w:rPr>
                                <w:t>巴勒斯坦</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ascii="方正仿宋_GBK" w:eastAsia="方正仿宋_GBK" w:hint="eastAsia"/>
                                  <w:kern w:val="0"/>
                                  <w:sz w:val="28"/>
                                  <w:szCs w:val="28"/>
                                </w:rPr>
                              </w:pPr>
                              <w:r>
                                <w:rPr>
                                  <w:rFonts w:ascii="方正仿宋_GBK" w:eastAsia="方正仿宋_GBK" w:hint="eastAsia"/>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ascii="方正仿宋_GBK" w:eastAsia="方正仿宋_GBK" w:hint="eastAsia"/>
                                  <w:kern w:val="0"/>
                                  <w:sz w:val="28"/>
                                  <w:szCs w:val="28"/>
                                  <w:highlight w:val="yellow"/>
                                </w:rPr>
                              </w:pPr>
                              <w:r>
                                <w:rPr>
                                  <w:rFonts w:ascii="方正仿宋_GBK" w:eastAsia="方正仿宋_GBK" w:hint="eastAsia"/>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不丹</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绵羊痘和山羊痘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hint="eastAsia"/>
                                  <w:kern w:val="0"/>
                                  <w:sz w:val="28"/>
                                  <w:szCs w:val="28"/>
                                </w:rPr>
                                <w:t>绵羊、山羊及其相关产品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3"/>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4"/>
                                <w:widowControl/>
                                <w:spacing w:line="440" w:lineRule="exact"/>
                                <w:jc w:val="left"/>
                                <w:rPr>
                                  <w:rFonts w:eastAsia="方正仿宋_GBK"/>
                                  <w:kern w:val="0"/>
                                  <w:sz w:val="28"/>
                                  <w:szCs w:val="28"/>
                                </w:rPr>
                              </w:pPr>
                              <w:r>
                                <w:rPr>
                                  <w:rFonts w:eastAsia="方正仿宋_GBK"/>
                                  <w:kern w:val="0"/>
                                  <w:sz w:val="28"/>
                                  <w:szCs w:val="28"/>
                                </w:rPr>
                                <w:t>牛及其相关产品（源于牛未经加工或者虽经加工但仍有可能传播疫病的产品）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5"/>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6"/>
                                <w:widowControl/>
                                <w:spacing w:line="440" w:lineRule="exact"/>
                                <w:jc w:val="center"/>
                                <w:rPr>
                                  <w:rFonts w:eastAsia="方正仿宋_GBK"/>
                                  <w:kern w:val="0"/>
                                  <w:sz w:val="28"/>
                                  <w:szCs w:val="28"/>
                                </w:rPr>
                              </w:pPr>
                              <w:r>
                                <w:rPr>
                                  <w:rFonts w:eastAsia="方正仿宋_GBK"/>
                                  <w:kern w:val="0"/>
                                  <w:sz w:val="28"/>
                                  <w:szCs w:val="28"/>
                                </w:rPr>
                                <w:t>猪、野猪及其产品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5"/>
                                <w:widowControl/>
                                <w:spacing w:line="440" w:lineRule="exact"/>
                                <w:jc w:val="center"/>
                                <w:rPr>
                                  <w:rFonts w:eastAsia="方正仿宋_GBK"/>
                                  <w:kern w:val="0"/>
                                  <w:sz w:val="28"/>
                                  <w:szCs w:val="28"/>
                                </w:rPr>
                              </w:pPr>
                              <w:r>
                                <w:rPr>
                                  <w:rFonts w:eastAsia="方正仿宋_GBK"/>
                                  <w:kern w:val="0"/>
                                  <w:sz w:val="28"/>
                                  <w:szCs w:val="28"/>
                                </w:rPr>
                                <w:t>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6"/>
                                <w:widowControl/>
                                <w:spacing w:line="440" w:lineRule="exact"/>
                                <w:jc w:val="center"/>
                                <w:rPr>
                                  <w:rFonts w:eastAsia="方正仿宋_GBK"/>
                                  <w:kern w:val="0"/>
                                  <w:sz w:val="28"/>
                                  <w:szCs w:val="28"/>
                                </w:rPr>
                              </w:pPr>
                              <w:r>
                                <w:rPr>
                                  <w:rFonts w:eastAsia="方正仿宋_GBK"/>
                                  <w:kern w:val="0"/>
                                  <w:sz w:val="28"/>
                                  <w:szCs w:val="28"/>
                                </w:rPr>
                                <w:t>猪、野猪及其产品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老挝</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7"/>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7"/>
                                <w:widowControl/>
                                <w:spacing w:line="440" w:lineRule="exact"/>
                                <w:jc w:val="center"/>
                                <w:rPr>
                                  <w:rFonts w:eastAsia="方正仿宋_GBK"/>
                                  <w:kern w:val="0"/>
                                  <w:sz w:val="28"/>
                                  <w:szCs w:val="28"/>
                                </w:rPr>
                              </w:pPr>
                              <w:r>
                                <w:rPr>
                                  <w:rFonts w:eastAsia="方正仿宋_GBK"/>
                                  <w:kern w:val="0"/>
                                  <w:sz w:val="28"/>
                                  <w:szCs w:val="28"/>
                                </w:rPr>
                                <w:t>偶蹄动物及其产品（</w:t>
                              </w:r>
                              <w:r>
                                <w:rPr>
                                  <w:rFonts w:eastAsia="方正仿宋_GBK" w:hint="eastAsia"/>
                                  <w:kern w:val="0"/>
                                  <w:sz w:val="28"/>
                                  <w:szCs w:val="28"/>
                                </w:rPr>
                                <w:t>老挝南塔省勐新县部分区域</w:t>
                              </w:r>
                              <w:r>
                                <w:rPr>
                                  <w:rFonts w:eastAsia="方正仿宋_GBK"/>
                                  <w:kern w:val="0"/>
                                  <w:sz w:val="28"/>
                                  <w:szCs w:val="28"/>
                                </w:rPr>
                                <w:t>除外，详见海关总署 农业农村部公告2021年第7号）</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8"/>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7"/>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9"/>
                                <w:widowControl/>
                                <w:spacing w:line="440" w:lineRule="exact"/>
                                <w:jc w:val="center"/>
                                <w:rPr>
                                  <w:rFonts w:eastAsia="方正仿宋_GBK"/>
                                  <w:kern w:val="0"/>
                                  <w:sz w:val="28"/>
                                  <w:szCs w:val="28"/>
                                </w:rPr>
                              </w:pPr>
                              <w:r>
                                <w:rPr>
                                  <w:rFonts w:eastAsia="方正仿宋_GBK"/>
                                  <w:kern w:val="0"/>
                                  <w:sz w:val="28"/>
                                  <w:szCs w:val="28"/>
                                </w:rPr>
                                <w:t>印度尼西亚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nil"/>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偶蹄动物及其相关产品（源于偶蹄动物未经加工或者虽经加工但仍有可能传播疫病的产品）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30"/>
                                <w:widowControl/>
                                <w:spacing w:line="440" w:lineRule="exact"/>
                                <w:jc w:val="center"/>
                                <w:rPr>
                                  <w:rFonts w:eastAsia="方正仿宋_GBK"/>
                                  <w:kern w:val="0"/>
                                  <w:sz w:val="28"/>
                                  <w:szCs w:val="28"/>
                                </w:rPr>
                              </w:pPr>
                              <w:r>
                                <w:rPr>
                                  <w:rFonts w:eastAsia="方正仿宋_GBK"/>
                                  <w:kern w:val="0"/>
                                  <w:sz w:val="28"/>
                                  <w:szCs w:val="28"/>
                                </w:rPr>
                                <w:t>尼泊尔</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nil"/>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牛及其相关产品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30"/>
                                <w:widowControl/>
                                <w:spacing w:line="440" w:lineRule="exact"/>
                                <w:jc w:val="center"/>
                                <w:rPr>
                                  <w:rFonts w:eastAsia="方正仿宋_GBK"/>
                                  <w:kern w:val="0"/>
                                  <w:sz w:val="28"/>
                                  <w:szCs w:val="28"/>
                                </w:rPr>
                              </w:pPr>
                              <w:r>
                                <w:rPr>
                                  <w:rFonts w:eastAsia="方正仿宋_GBK"/>
                                  <w:kern w:val="0"/>
                                  <w:sz w:val="28"/>
                                  <w:szCs w:val="28"/>
                                </w:rPr>
                                <w:t>斯里兰卡</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牛及其相关产品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609"/>
                                <w:widowControl/>
                                <w:spacing w:line="440" w:lineRule="exact"/>
                                <w:jc w:val="center"/>
                                <w:rPr>
                                  <w:rFonts w:eastAsia="方正仿宋_GBK"/>
                                  <w:kern w:val="0"/>
                                  <w:sz w:val="28"/>
                                  <w:szCs w:val="28"/>
                                </w:rPr>
                              </w:pPr>
                              <w:r>
                                <w:rPr>
                                  <w:rFonts w:eastAsia="方正仿宋_GBK"/>
                                  <w:kern w:val="0"/>
                                  <w:sz w:val="28"/>
                                  <w:szCs w:val="28"/>
                                </w:rPr>
                                <w:t>孟加拉国</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牛及其相关产品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6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61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6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32"/>
                                <w:widowControl/>
                                <w:spacing w:line="440" w:lineRule="exact"/>
                                <w:jc w:val="center"/>
                                <w:rPr>
                                  <w:rFonts w:eastAsia="方正仿宋_GBK"/>
                                  <w:kern w:val="0"/>
                                  <w:sz w:val="28"/>
                                  <w:szCs w:val="28"/>
                                </w:rPr>
                              </w:pPr>
                              <w:r>
                                <w:rPr>
                                  <w:rFonts w:eastAsia="方正仿宋_GBK"/>
                                  <w:kern w:val="0"/>
                                  <w:sz w:val="28"/>
                                  <w:szCs w:val="28"/>
                                </w:rPr>
                                <w:t>印度</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6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6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33"/>
                                <w:widowControl/>
                                <w:spacing w:line="440" w:lineRule="exact"/>
                                <w:jc w:val="center"/>
                                <w:rPr>
                                  <w:rFonts w:eastAsia="方正仿宋_GBK"/>
                                  <w:kern w:val="0"/>
                                  <w:sz w:val="28"/>
                                  <w:szCs w:val="28"/>
                                </w:rPr>
                              </w:pPr>
                              <w:r>
                                <w:rPr>
                                  <w:rFonts w:eastAsia="方正仿宋_GBK"/>
                                  <w:kern w:val="0"/>
                                  <w:sz w:val="28"/>
                                  <w:szCs w:val="28"/>
                                </w:rPr>
                                <w:t xml:space="preserve">牛结节性皮肤病 </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34"/>
                                <w:widowControl/>
                                <w:spacing w:line="440" w:lineRule="exact"/>
                                <w:jc w:val="center"/>
                                <w:rPr>
                                  <w:rFonts w:eastAsia="方正仿宋_GBK"/>
                                  <w:kern w:val="0"/>
                                  <w:sz w:val="28"/>
                                  <w:szCs w:val="28"/>
                                </w:rPr>
                              </w:pPr>
                              <w:r>
                                <w:rPr>
                                  <w:rFonts w:eastAsia="方正仿宋_GBK"/>
                                  <w:kern w:val="0"/>
                                  <w:sz w:val="28"/>
                                  <w:szCs w:val="28"/>
                                </w:rPr>
                                <w:t>牛及相关产品（源于牛未经加工或虽经加工但仍有可能传播疫病的产品）</w:t>
                              </w:r>
                            </w:p>
                          </w:tc>
                        </w:tr>
                        <w:tr>
                          <w:trPr>
                            <w:trHeight w:val="6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越南</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牛及其相关产品（源于牛未经加工或者虽经加工但仍有可能传播疫病的产品）</w:t>
                              </w:r>
                            </w:p>
                          </w:tc>
                        </w:tr>
                        <w:tr>
                          <w:trPr>
                            <w:trHeight w:val="463"/>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中国香港</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朝鲜</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50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35"/>
                                <w:widowControl/>
                                <w:spacing w:line="440" w:lineRule="exact"/>
                                <w:jc w:val="center"/>
                                <w:rPr>
                                  <w:rFonts w:eastAsia="方正仿宋_GBK" w:hint="eastAsia"/>
                                  <w:kern w:val="0"/>
                                  <w:sz w:val="28"/>
                                  <w:szCs w:val="28"/>
                                </w:rPr>
                              </w:pPr>
                              <w:r>
                                <w:rPr>
                                  <w:rFonts w:eastAsia="方正仿宋_GBK" w:hint="eastAsia"/>
                                  <w:kern w:val="0"/>
                                  <w:sz w:val="28"/>
                                  <w:szCs w:val="28"/>
                                </w:rPr>
                                <w:t>泰国</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78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hint="eastAsia"/>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highlight w:val="yellow"/>
                                </w:rPr>
                              </w:pPr>
                              <w:r>
                                <w:rPr>
                                  <w:rFonts w:eastAsia="方正仿宋_GBK" w:hint="eastAsia"/>
                                  <w:kern w:val="0"/>
                                  <w:sz w:val="28"/>
                                  <w:szCs w:val="28"/>
                                </w:rPr>
                                <w:t>马属动物及其相关产品</w:t>
                              </w:r>
                            </w:p>
                          </w:tc>
                        </w:tr>
                        <w:tr>
                          <w:trPr>
                            <w:trHeight w:val="50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绵羊、山羊及其产品</w:t>
                              </w:r>
                            </w:p>
                          </w:tc>
                        </w:tr>
                        <w:tr>
                          <w:trPr>
                            <w:trHeight w:val="691"/>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36"/>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37"/>
                                <w:widowControl/>
                                <w:spacing w:line="440" w:lineRule="exact"/>
                                <w:jc w:val="left"/>
                                <w:rPr>
                                  <w:rFonts w:eastAsia="方正仿宋_GBK"/>
                                  <w:kern w:val="0"/>
                                  <w:sz w:val="28"/>
                                  <w:szCs w:val="28"/>
                                </w:rPr>
                              </w:pPr>
                              <w:r>
                                <w:rPr>
                                  <w:rFonts w:eastAsia="方正仿宋_GBK"/>
                                  <w:kern w:val="0"/>
                                  <w:sz w:val="28"/>
                                  <w:szCs w:val="28"/>
                                </w:rPr>
                                <w:t>牛及其相关产品（源于牛未经加工或者虽经加工但仍有可能传播疫病的产品）</w:t>
                              </w:r>
                            </w:p>
                          </w:tc>
                        </w:tr>
                        <w:tr>
                          <w:trPr>
                            <w:trHeight w:val="17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38"/>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39"/>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40"/>
                                <w:widowControl/>
                                <w:spacing w:line="440" w:lineRule="exact"/>
                                <w:jc w:val="center"/>
                                <w:rPr>
                                  <w:rFonts w:eastAsia="方正仿宋_GBK"/>
                                  <w:kern w:val="0"/>
                                  <w:sz w:val="28"/>
                                  <w:szCs w:val="28"/>
                                </w:rPr>
                              </w:pPr>
                              <w:r>
                                <w:rPr>
                                  <w:rFonts w:eastAsia="方正仿宋_GBK"/>
                                  <w:kern w:val="0"/>
                                  <w:sz w:val="28"/>
                                  <w:szCs w:val="28"/>
                                </w:rPr>
                                <w:t>柬埔寨</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4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42"/>
                                <w:widowControl/>
                                <w:spacing w:line="440" w:lineRule="exact"/>
                                <w:jc w:val="left"/>
                                <w:rPr>
                                  <w:rFonts w:eastAsia="方正仿宋_GBK"/>
                                  <w:kern w:val="0"/>
                                  <w:sz w:val="28"/>
                                  <w:szCs w:val="28"/>
                                </w:rPr>
                              </w:pPr>
                              <w:r>
                                <w:rPr>
                                  <w:rFonts w:eastAsia="方正仿宋_GBK"/>
                                  <w:kern w:val="0"/>
                                  <w:sz w:val="28"/>
                                  <w:szCs w:val="28"/>
                                </w:rPr>
                                <w:t>牛及其相关产品（源于牛未经加工或者虽经加工但仍有可能传播疫病的产品）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巴林</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科威特</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以色列</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绵羊、山羊及其产品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43"/>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43"/>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44"/>
                                <w:widowControl/>
                                <w:spacing w:line="440" w:lineRule="exact"/>
                                <w:jc w:val="center"/>
                                <w:rPr>
                                  <w:rFonts w:eastAsia="方正仿宋_GBK"/>
                                  <w:kern w:val="0"/>
                                  <w:sz w:val="28"/>
                                  <w:szCs w:val="28"/>
                                </w:rPr>
                              </w:pPr>
                              <w:r>
                                <w:rPr>
                                  <w:rFonts w:eastAsia="方正仿宋_GBK"/>
                                  <w:kern w:val="0"/>
                                  <w:sz w:val="28"/>
                                  <w:szCs w:val="28"/>
                                </w:rPr>
                                <w:t>牛及相关产品*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绵羊痘和山羊痘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hint="eastAsia"/>
                                  <w:kern w:val="0"/>
                                  <w:sz w:val="28"/>
                                  <w:szCs w:val="28"/>
                                </w:rPr>
                                <w:t>绵羊、山羊及其相关产品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45"/>
                                <w:widowControl/>
                                <w:spacing w:line="440" w:lineRule="exact"/>
                                <w:jc w:val="center"/>
                                <w:rPr>
                                  <w:rFonts w:eastAsia="方正仿宋_GBK"/>
                                  <w:kern w:val="0"/>
                                  <w:sz w:val="28"/>
                                  <w:szCs w:val="28"/>
                                </w:rPr>
                              </w:pPr>
                              <w:r>
                                <w:rPr>
                                  <w:rFonts w:eastAsia="方正仿宋_GBK"/>
                                  <w:kern w:val="0"/>
                                  <w:sz w:val="28"/>
                                  <w:szCs w:val="28"/>
                                </w:rPr>
                                <w:t>马来西亚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日本脑炎</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rPr>
                            <w:trHeight w:val="84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46"/>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47"/>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48"/>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49"/>
                                <w:widowControl/>
                                <w:spacing w:line="440" w:lineRule="exact"/>
                                <w:jc w:val="left"/>
                                <w:rPr>
                                  <w:rFonts w:eastAsia="方正仿宋_GBK"/>
                                  <w:kern w:val="0"/>
                                  <w:sz w:val="28"/>
                                  <w:szCs w:val="28"/>
                                </w:rPr>
                              </w:pPr>
                              <w:r>
                                <w:rPr>
                                  <w:rFonts w:eastAsia="方正仿宋_GBK"/>
                                  <w:kern w:val="0"/>
                                  <w:sz w:val="28"/>
                                  <w:szCs w:val="28"/>
                                </w:rPr>
                                <w:t>牛及其相关产品（源于牛未经加工或者虽经加工但仍有可能传播疫病的产品）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马属动物及其相关产品</w:t>
                              </w:r>
                            </w:p>
                          </w:tc>
                        </w:tr>
                        <w:tr>
                          <w:trPr>
                            <w:trHeight w:val="393"/>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吉尔吉斯斯坦</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393"/>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土库曼斯坦</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约旦</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绵羊、山羊及其产品</w:t>
                              </w:r>
                            </w:p>
                          </w:tc>
                        </w:tr>
                        <w:tr>
                          <w:trPr>
                            <w:trHeight w:val="28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绵羊痘和山羊痘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绵羊、山羊及其产品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伊朗</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nil"/>
                                <w:right w:val="single" w:sz="4" w:space="0" w:color="auto"/>
                                <w:tl2br w:val="nil"/>
                                <w:tr2bl w:val="nil"/>
                              </w:tcBorders>
                              <w:vAlign w:val="center"/>
                            </w:tcPr>
                            <w:p>
                              <w:pPr>
                                <w:pStyle w:val="614"/>
                                <w:widowControl/>
                                <w:spacing w:line="440" w:lineRule="exact"/>
                                <w:jc w:val="center"/>
                                <w:rPr>
                                  <w:rFonts w:eastAsia="方正仿宋_GBK"/>
                                  <w:kern w:val="0"/>
                                  <w:sz w:val="28"/>
                                  <w:szCs w:val="28"/>
                                </w:rPr>
                              </w:pPr>
                              <w:r>
                                <w:rPr>
                                  <w:rFonts w:eastAsia="方正仿宋_GBK"/>
                                  <w:kern w:val="0"/>
                                  <w:sz w:val="28"/>
                                  <w:szCs w:val="28"/>
                                </w:rPr>
                                <w:t>伊拉克</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86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偶蹄动物及其相关产品（源于偶蹄动物未经加工或者虽经加工但仍有可能传播疫病的产品）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反刍动物及其相关产品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50"/>
                                <w:widowControl/>
                                <w:spacing w:line="440" w:lineRule="exact"/>
                                <w:jc w:val="center"/>
                                <w:rPr>
                                  <w:rFonts w:eastAsia="方正仿宋_GBK"/>
                                  <w:kern w:val="0"/>
                                  <w:sz w:val="28"/>
                                  <w:szCs w:val="28"/>
                                </w:rPr>
                              </w:pPr>
                              <w:r>
                                <w:rPr>
                                  <w:rFonts w:eastAsia="方正仿宋_GBK"/>
                                  <w:kern w:val="0"/>
                                  <w:sz w:val="28"/>
                                  <w:szCs w:val="28"/>
                                </w:rPr>
                                <w:t>菲律宾</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雷斯顿埃博拉病毒</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5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52"/>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784"/>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5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52"/>
                                <w:widowControl/>
                                <w:spacing w:line="440" w:lineRule="exact"/>
                                <w:jc w:val="center"/>
                                <w:rPr>
                                  <w:rFonts w:eastAsia="方正仿宋_GBK"/>
                                  <w:kern w:val="0"/>
                                  <w:sz w:val="28"/>
                                  <w:szCs w:val="28"/>
                                </w:rPr>
                              </w:pPr>
                              <w:r>
                                <w:rPr>
                                  <w:rFonts w:eastAsia="方正仿宋_GBK"/>
                                  <w:kern w:val="0"/>
                                  <w:sz w:val="28"/>
                                  <w:szCs w:val="28"/>
                                </w:rPr>
                                <w:t>禽及其相关产品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634"/>
                                <w:widowControl/>
                                <w:spacing w:line="440" w:lineRule="exact"/>
                                <w:jc w:val="center"/>
                                <w:rPr>
                                  <w:rFonts w:eastAsia="方正仿宋_GBK"/>
                                  <w:kern w:val="0"/>
                                  <w:sz w:val="28"/>
                                  <w:szCs w:val="28"/>
                                </w:rPr>
                              </w:pPr>
                              <w:r>
                                <w:rPr>
                                  <w:rFonts w:eastAsia="方正仿宋_GBK"/>
                                  <w:kern w:val="0"/>
                                  <w:sz w:val="28"/>
                                  <w:szCs w:val="28"/>
                                </w:rPr>
                                <w:t>哈萨克斯坦</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53"/>
                                <w:widowControl/>
                                <w:spacing w:line="440" w:lineRule="exact"/>
                                <w:jc w:val="center"/>
                                <w:rPr>
                                  <w:rFonts w:eastAsia="方正仿宋_GBK"/>
                                  <w:kern w:val="0"/>
                                  <w:sz w:val="28"/>
                                  <w:szCs w:val="28"/>
                                </w:rPr>
                              </w:pPr>
                              <w:r>
                                <w:rPr>
                                  <w:rFonts w:eastAsia="方正仿宋_GBK"/>
                                  <w:kern w:val="0"/>
                                  <w:sz w:val="28"/>
                                  <w:szCs w:val="28"/>
                                </w:rPr>
                                <w:t>绵羊痘和山羊痘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54"/>
                                <w:widowControl/>
                                <w:spacing w:line="440" w:lineRule="exact"/>
                                <w:jc w:val="center"/>
                                <w:rPr>
                                  <w:rFonts w:eastAsia="方正仿宋_GBK"/>
                                  <w:kern w:val="0"/>
                                  <w:sz w:val="28"/>
                                  <w:szCs w:val="28"/>
                                </w:rPr>
                              </w:pPr>
                              <w:r>
                                <w:rPr>
                                  <w:rFonts w:eastAsia="方正仿宋_GBK"/>
                                  <w:kern w:val="0"/>
                                  <w:sz w:val="28"/>
                                  <w:szCs w:val="28"/>
                                </w:rPr>
                                <w:t>绵羊、山羊及其产品</w:t>
                              </w:r>
                            </w:p>
                          </w:tc>
                        </w:tr>
                        <w:tr>
                          <w:trPr>
                            <w:trHeight w:val="86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偶蹄动物及其产品（口蹄疫无疫区除外，详见海关总署 农业农村部公告2024年第20号）</w:t>
                              </w:r>
                            </w:p>
                          </w:tc>
                        </w:tr>
                        <w:tr>
                          <w:trPr>
                            <w:trHeight w:val="588"/>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55"/>
                                <w:widowControl/>
                                <w:spacing w:line="440" w:lineRule="exact"/>
                                <w:jc w:val="center"/>
                                <w:rPr>
                                  <w:rFonts w:eastAsia="方正仿宋_GBK"/>
                                  <w:kern w:val="0"/>
                                  <w:sz w:val="28"/>
                                  <w:szCs w:val="28"/>
                                </w:rPr>
                              </w:pPr>
                              <w:r>
                                <w:rPr>
                                  <w:rFonts w:eastAsia="方正仿宋_GBK"/>
                                  <w:kern w:val="0"/>
                                  <w:sz w:val="28"/>
                                  <w:szCs w:val="28"/>
                                </w:rPr>
                                <w:t>土耳其</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588"/>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羊、牛及其产品</w:t>
                              </w:r>
                            </w:p>
                          </w:tc>
                        </w:tr>
                        <w:tr>
                          <w:trPr>
                            <w:trHeight w:val="588"/>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56"/>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57"/>
                                <w:widowControl/>
                                <w:spacing w:line="440" w:lineRule="exact"/>
                                <w:jc w:val="center"/>
                                <w:rPr>
                                  <w:rFonts w:eastAsia="方正仿宋_GBK"/>
                                  <w:kern w:val="0"/>
                                  <w:sz w:val="28"/>
                                  <w:szCs w:val="28"/>
                                </w:rPr>
                              </w:pPr>
                              <w:r>
                                <w:rPr>
                                  <w:rFonts w:eastAsia="方正仿宋_GBK"/>
                                  <w:kern w:val="0"/>
                                  <w:sz w:val="28"/>
                                  <w:szCs w:val="28"/>
                                </w:rPr>
                                <w:t>禽及其相关产品</w:t>
                              </w:r>
                            </w:p>
                          </w:tc>
                        </w:tr>
                        <w:tr>
                          <w:trPr>
                            <w:trHeight w:val="588"/>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56"/>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57"/>
                                <w:widowControl/>
                                <w:spacing w:line="440" w:lineRule="exact"/>
                                <w:jc w:val="center"/>
                                <w:rPr>
                                  <w:rFonts w:eastAsia="方正仿宋_GBK"/>
                                  <w:kern w:val="0"/>
                                  <w:sz w:val="28"/>
                                  <w:szCs w:val="28"/>
                                </w:rPr>
                              </w:pPr>
                              <w:r>
                                <w:rPr>
                                  <w:rFonts w:eastAsia="方正仿宋_GBK"/>
                                  <w:kern w:val="0"/>
                                  <w:sz w:val="28"/>
                                  <w:szCs w:val="28"/>
                                </w:rPr>
                                <w:t>绵羊、山羊及其产品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日本</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w:t>
                              </w:r>
                            </w:p>
                            <w:p>
                              <w:pPr>
                                <w:pStyle w:val="421"/>
                                <w:widowControl/>
                                <w:spacing w:line="440" w:lineRule="exact"/>
                                <w:jc w:val="left"/>
                                <w:rPr>
                                  <w:rFonts w:eastAsia="方正仿宋_GBK"/>
                                  <w:kern w:val="0"/>
                                  <w:sz w:val="28"/>
                                  <w:szCs w:val="28"/>
                                </w:rPr>
                              </w:pPr>
                              <w:r>
                                <w:rPr>
                                  <w:rFonts w:eastAsia="方正仿宋_GBK"/>
                                  <w:kern w:val="0"/>
                                  <w:sz w:val="28"/>
                                  <w:szCs w:val="28"/>
                                </w:rPr>
                                <w:t>料</w:t>
                              </w:r>
                            </w:p>
                          </w:tc>
                        </w:tr>
                        <w:tr>
                          <w:trPr>
                            <w:trHeight w:val="498"/>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古典猪瘟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98"/>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96"/>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96"/>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58"/>
                                <w:widowControl/>
                                <w:spacing w:line="440" w:lineRule="exact"/>
                                <w:jc w:val="center"/>
                                <w:rPr>
                                  <w:rFonts w:eastAsia="方正仿宋_GBK"/>
                                  <w:kern w:val="0"/>
                                  <w:sz w:val="28"/>
                                  <w:szCs w:val="28"/>
                                </w:rPr>
                              </w:pPr>
                              <w:r>
                                <w:rPr>
                                  <w:rFonts w:eastAsia="方正仿宋_GBK"/>
                                  <w:kern w:val="0"/>
                                  <w:sz w:val="28"/>
                                  <w:szCs w:val="28"/>
                                </w:rPr>
                                <w:t>牛及相关产品*（30月龄以下剔骨牛肉除外）</w:t>
                              </w:r>
                            </w:p>
                          </w:tc>
                        </w:tr>
                        <w:tr>
                          <w:trPr>
                            <w:trHeight w:val="57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87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59"/>
                                <w:widowControl/>
                                <w:spacing w:line="440" w:lineRule="exact"/>
                                <w:jc w:val="center"/>
                                <w:rPr>
                                  <w:rFonts w:eastAsia="方正仿宋_GBK"/>
                                  <w:kern w:val="0"/>
                                  <w:sz w:val="28"/>
                                  <w:szCs w:val="28"/>
                                </w:rPr>
                              </w:pPr>
                              <w:r>
                                <w:rPr>
                                  <w:rFonts w:eastAsia="方正仿宋_GBK"/>
                                  <w:kern w:val="0"/>
                                  <w:sz w:val="28"/>
                                  <w:szCs w:val="28"/>
                                </w:rPr>
                                <w:t>蒙古国</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highlight w:val="yellow"/>
                                </w:rPr>
                              </w:pPr>
                              <w:r>
                                <w:rPr>
                                  <w:rFonts w:eastAsia="方正仿宋_GBK"/>
                                  <w:kern w:val="0"/>
                                  <w:sz w:val="28"/>
                                  <w:szCs w:val="28"/>
                                </w:rPr>
                                <w:t>偶蹄动物</w:t>
                              </w:r>
                              <w:r>
                                <w:rPr>
                                  <w:rFonts w:eastAsia="方正仿宋_GBK" w:hint="eastAsia"/>
                                  <w:kern w:val="0"/>
                                  <w:sz w:val="28"/>
                                  <w:szCs w:val="28"/>
                                </w:rPr>
                                <w:t>及其相关产品</w:t>
                              </w:r>
                              <w:r>
                                <w:rPr>
                                  <w:rFonts w:eastAsia="方正仿宋_GBK"/>
                                  <w:kern w:val="0"/>
                                  <w:sz w:val="28"/>
                                  <w:szCs w:val="28"/>
                                </w:rPr>
                                <w:t>（东戈壁省扎门乌德市部分区域除外）</w:t>
                              </w:r>
                            </w:p>
                          </w:tc>
                        </w:tr>
                        <w:tr>
                          <w:trPr>
                            <w:trHeight w:val="482"/>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3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3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87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牛羊</w:t>
                              </w:r>
                              <w:r>
                                <w:rPr>
                                  <w:rFonts w:eastAsia="方正仿宋_GBK" w:hint="eastAsia"/>
                                  <w:kern w:val="0"/>
                                  <w:sz w:val="28"/>
                                  <w:szCs w:val="28"/>
                                </w:rPr>
                                <w:t>及其相关产品（</w:t>
                              </w:r>
                              <w:r>
                                <w:rPr>
                                  <w:rFonts w:eastAsia="方正仿宋_GBK"/>
                                  <w:kern w:val="0"/>
                                  <w:sz w:val="28"/>
                                  <w:szCs w:val="28"/>
                                </w:rPr>
                                <w:t>东戈壁省扎门乌德市部分区域以外</w:t>
                              </w:r>
                              <w:r>
                                <w:rPr>
                                  <w:rFonts w:eastAsia="方正仿宋_GBK" w:hint="eastAsia"/>
                                  <w:kern w:val="0"/>
                                  <w:sz w:val="28"/>
                                  <w:szCs w:val="28"/>
                                </w:rPr>
                                <w:t>）</w:t>
                              </w:r>
                            </w:p>
                          </w:tc>
                        </w:tr>
                        <w:tr>
                          <w:trPr>
                            <w:trHeight w:val="87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nil"/>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60"/>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61"/>
                                <w:widowControl/>
                                <w:spacing w:line="440" w:lineRule="exact"/>
                                <w:jc w:val="left"/>
                                <w:rPr>
                                  <w:rFonts w:eastAsia="方正仿宋_GBK"/>
                                  <w:kern w:val="0"/>
                                  <w:sz w:val="28"/>
                                  <w:szCs w:val="28"/>
                                </w:rPr>
                              </w:pPr>
                              <w:r>
                                <w:rPr>
                                  <w:rFonts w:eastAsia="方正仿宋_GBK"/>
                                  <w:kern w:val="0"/>
                                  <w:sz w:val="28"/>
                                  <w:szCs w:val="28"/>
                                </w:rPr>
                                <w:t>牛及其相关产品（源于牛未经加工或者虽经加工但仍有可能传播疫病的产品）</w:t>
                              </w:r>
                            </w:p>
                          </w:tc>
                        </w:tr>
                        <w:tr>
                          <w:trPr>
                            <w:trHeight w:val="87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60"/>
                                <w:widowControl/>
                                <w:spacing w:line="440" w:lineRule="exact"/>
                                <w:jc w:val="center"/>
                                <w:rPr>
                                  <w:rFonts w:eastAsia="方正仿宋_GBK"/>
                                  <w:kern w:val="0"/>
                                  <w:sz w:val="28"/>
                                  <w:szCs w:val="28"/>
                                </w:rPr>
                              </w:pPr>
                              <w:r>
                                <w:rPr>
                                  <w:rFonts w:eastAsia="方正仿宋_GBK"/>
                                  <w:kern w:val="0"/>
                                  <w:sz w:val="28"/>
                                  <w:szCs w:val="28"/>
                                </w:rPr>
                                <w:t>绵羊痘和山羊痘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61"/>
                                <w:widowControl/>
                                <w:spacing w:line="440" w:lineRule="exact"/>
                                <w:jc w:val="left"/>
                                <w:rPr>
                                  <w:rFonts w:eastAsia="方正仿宋_GBK"/>
                                  <w:kern w:val="0"/>
                                  <w:sz w:val="28"/>
                                  <w:szCs w:val="28"/>
                                </w:rPr>
                              </w:pPr>
                              <w:r>
                                <w:rPr>
                                  <w:rFonts w:eastAsia="方正仿宋_GBK"/>
                                  <w:kern w:val="0"/>
                                  <w:sz w:val="28"/>
                                  <w:szCs w:val="28"/>
                                </w:rPr>
                                <w:t>绵羊、山羊及其相关产品（源于绵羊或山羊未经加工或者虽经加工但仍有可能传播疫病的产品）</w:t>
                              </w:r>
                              <w:r>
                                <w:rPr>
                                  <w:rFonts w:eastAsia="方正仿宋_GBK" w:hint="eastAsia"/>
                                  <w:kern w:val="0"/>
                                  <w:sz w:val="28"/>
                                  <w:szCs w:val="28"/>
                                </w:rPr>
                                <w:t>（</w:t>
                              </w:r>
                              <w:r>
                                <w:rPr>
                                  <w:rFonts w:eastAsia="方正仿宋_GBK"/>
                                  <w:kern w:val="0"/>
                                  <w:sz w:val="28"/>
                                  <w:szCs w:val="28"/>
                                </w:rPr>
                                <w:t>东戈壁省扎门乌德市部分区域以外</w:t>
                              </w:r>
                              <w:r>
                                <w:rPr>
                                  <w:rFonts w:eastAsia="方正仿宋_GBK" w:hint="eastAsia"/>
                                  <w:kern w:val="0"/>
                                  <w:sz w:val="28"/>
                                  <w:szCs w:val="28"/>
                                </w:rPr>
                                <w:t>）</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塔吉克斯坦</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阿塞拜疆</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牛及其相关产品（源于牛未经加工或者虽经加工但仍有可能传播疫病的产品）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绵羊痘和山羊痘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绵羊、山羊及其相关产品（源于绵羊或山羊未经加工或者虽经加工但仍有可能传播疫病的产品）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沙特阿拉伯</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wordWrap w:val="0"/>
                                <w:spacing w:line="440" w:lineRule="exact"/>
                                <w:ind w:firstLine="630"/>
                                <w:jc w:val="center"/>
                                <w:rPr>
                                  <w:rFonts w:eastAsia="方正仿宋_GBK"/>
                                  <w:kern w:val="0"/>
                                  <w:sz w:val="28"/>
                                  <w:szCs w:val="28"/>
                                </w:rPr>
                              </w:pPr>
                              <w:r>
                                <w:rPr>
                                  <w:rFonts w:eastAsia="方正仿宋_GBK"/>
                                  <w:kern w:val="0"/>
                                  <w:sz w:val="28"/>
                                  <w:szCs w:val="28"/>
                                </w:rPr>
                                <w:t>牛及其相关产品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韩国</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古典猪瘟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62"/>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63"/>
                                <w:widowControl/>
                                <w:spacing w:line="440" w:lineRule="exact"/>
                                <w:jc w:val="center"/>
                                <w:rPr>
                                  <w:rFonts w:eastAsia="方正仿宋_GBK"/>
                                  <w:kern w:val="0"/>
                                  <w:sz w:val="28"/>
                                  <w:szCs w:val="28"/>
                                </w:rPr>
                              </w:pPr>
                              <w:r>
                                <w:rPr>
                                  <w:rFonts w:eastAsia="方正仿宋_GBK"/>
                                  <w:kern w:val="0"/>
                                  <w:sz w:val="28"/>
                                  <w:szCs w:val="28"/>
                                </w:rPr>
                                <w:t>猪、野猪及其产品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亚美尼亚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87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64"/>
                                <w:widowControl/>
                                <w:spacing w:line="440" w:lineRule="exact"/>
                                <w:jc w:val="center"/>
                                <w:rPr>
                                  <w:rFonts w:eastAsia="方正仿宋_GBK"/>
                                  <w:kern w:val="0"/>
                                  <w:sz w:val="28"/>
                                  <w:szCs w:val="28"/>
                                </w:rPr>
                              </w:pPr>
                              <w:r>
                                <w:rPr>
                                  <w:rFonts w:eastAsia="方正仿宋_GBK"/>
                                  <w:kern w:val="0"/>
                                  <w:sz w:val="28"/>
                                  <w:szCs w:val="28"/>
                                </w:rPr>
                                <w:t>阿曼</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w:t>
                              </w:r>
                            </w:p>
                          </w:tc>
                        </w:tr>
                        <w:tr>
                          <w:trPr>
                            <w:trHeight w:val="43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color w:val="000000"/>
                                  <w:kern w:val="0"/>
                                  <w:sz w:val="28"/>
                                  <w:szCs w:val="28"/>
                                </w:rPr>
                              </w:pPr>
                              <w:r>
                                <w:rPr>
                                  <w:rFonts w:eastAsia="方正仿宋_GBK"/>
                                  <w:color w:val="000000"/>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color w:val="000000"/>
                                  <w:kern w:val="0"/>
                                  <w:sz w:val="28"/>
                                  <w:szCs w:val="28"/>
                                </w:rPr>
                              </w:pPr>
                              <w:r>
                                <w:rPr>
                                  <w:rFonts w:eastAsia="方正仿宋_GBK"/>
                                  <w:color w:val="000000"/>
                                  <w:kern w:val="0"/>
                                  <w:sz w:val="28"/>
                                  <w:szCs w:val="28"/>
                                </w:rPr>
                                <w:t>偶蹄动物及其相关产品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65"/>
                                <w:widowControl/>
                                <w:spacing w:line="440" w:lineRule="exact"/>
                                <w:jc w:val="center"/>
                                <w:rPr>
                                  <w:rFonts w:eastAsia="方正仿宋_GBK"/>
                                  <w:kern w:val="0"/>
                                  <w:sz w:val="28"/>
                                  <w:szCs w:val="28"/>
                                </w:rPr>
                              </w:pPr>
                              <w:r>
                                <w:rPr>
                                  <w:rFonts w:eastAsia="方正仿宋_GBK"/>
                                  <w:kern w:val="0"/>
                                  <w:sz w:val="28"/>
                                  <w:szCs w:val="28"/>
                                </w:rPr>
                                <w:t>东帝汶</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66"/>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67"/>
                                <w:widowControl/>
                                <w:spacing w:line="440" w:lineRule="exact"/>
                                <w:jc w:val="center"/>
                                <w:rPr>
                                  <w:rFonts w:eastAsia="方正仿宋_GBK"/>
                                  <w:kern w:val="0"/>
                                  <w:sz w:val="28"/>
                                  <w:szCs w:val="28"/>
                                </w:rPr>
                              </w:pPr>
                              <w:r>
                                <w:rPr>
                                  <w:rFonts w:eastAsia="方正仿宋_GBK"/>
                                  <w:kern w:val="0"/>
                                  <w:sz w:val="28"/>
                                  <w:szCs w:val="28"/>
                                </w:rPr>
                                <w:t>猪、野猪及其产品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新加坡</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68"/>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69"/>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25"/>
                          </w:trPr>
                          <w:tc>
                            <w:tcPr>
                              <w:tcW w:w="1140" w:type="dxa"/>
                              <w:vMerge w:val="restart"/>
                              <w:tcBorders>
                                <w:top w:val="single" w:sz="4" w:space="0" w:color="auto"/>
                                <w:left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欧洲</w:t>
                              </w: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70"/>
                                <w:widowControl/>
                                <w:spacing w:line="440" w:lineRule="exact"/>
                                <w:jc w:val="center"/>
                                <w:rPr>
                                  <w:rFonts w:eastAsia="方正仿宋_GBK"/>
                                  <w:kern w:val="0"/>
                                  <w:sz w:val="28"/>
                                  <w:szCs w:val="28"/>
                                </w:rPr>
                              </w:pPr>
                              <w:r>
                                <w:rPr>
                                  <w:rFonts w:eastAsia="方正仿宋_GBK"/>
                                  <w:kern w:val="0"/>
                                  <w:sz w:val="28"/>
                                  <w:szCs w:val="28"/>
                                </w:rPr>
                                <w:t>立陶宛</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1105"/>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7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72"/>
                                <w:autoSpaceDN w:val="0"/>
                                <w:spacing w:line="440" w:lineRule="exact"/>
                                <w:ind w:firstLineChars="200" w:firstLine="560"/>
                                <w:jc w:val="center"/>
                                <w:rPr>
                                  <w:rFonts w:hint="eastAsia"/>
                                  <w:szCs w:val="32"/>
                                </w:rPr>
                              </w:pPr>
                              <w:r>
                                <w:rPr>
                                  <w:spacing w:val="0"/>
                                  <w:kern w:val="0"/>
                                  <w:sz w:val="28"/>
                                </w:rPr>
                                <w:t>禽类及其相关产品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73"/>
                                <w:widowControl/>
                                <w:spacing w:line="440" w:lineRule="exact"/>
                                <w:jc w:val="center"/>
                                <w:rPr>
                                  <w:rFonts w:eastAsia="方正仿宋_GBK"/>
                                  <w:kern w:val="0"/>
                                  <w:sz w:val="28"/>
                                  <w:szCs w:val="28"/>
                                </w:rPr>
                              </w:pPr>
                              <w:r>
                                <w:rPr>
                                  <w:rFonts w:eastAsia="方正仿宋_GBK"/>
                                  <w:kern w:val="0"/>
                                  <w:sz w:val="28"/>
                                  <w:szCs w:val="28"/>
                                </w:rPr>
                                <w:t>爱沙尼亚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9"/>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620"/>
                                <w:spacing w:line="440" w:lineRule="exact"/>
                                <w:jc w:val="center"/>
                                <w:rPr>
                                  <w:rFonts w:eastAsia="方正仿宋_GBK"/>
                                  <w:kern w:val="0"/>
                                  <w:sz w:val="28"/>
                                  <w:szCs w:val="28"/>
                                </w:rPr>
                              </w:pPr>
                              <w:r>
                                <w:rPr>
                                  <w:rFonts w:eastAsia="方正仿宋_GBK"/>
                                  <w:kern w:val="0"/>
                                  <w:sz w:val="28"/>
                                  <w:szCs w:val="28"/>
                                </w:rPr>
                                <w:t>意大利</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621"/>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622"/>
                                <w:widowControl/>
                                <w:spacing w:line="440" w:lineRule="exact"/>
                                <w:jc w:val="center"/>
                                <w:rPr>
                                  <w:rFonts w:eastAsia="方正仿宋_GBK"/>
                                  <w:kern w:val="0"/>
                                  <w:sz w:val="28"/>
                                  <w:szCs w:val="28"/>
                                </w:rPr>
                              </w:pPr>
                              <w:r>
                                <w:rPr>
                                  <w:rFonts w:eastAsia="方正仿宋_GBK"/>
                                  <w:kern w:val="0"/>
                                  <w:sz w:val="28"/>
                                  <w:szCs w:val="28"/>
                                </w:rPr>
                                <w:t>牛胚胎、羊精液、羊胚胎（禁止直接或间接输入2011年6月1日后生产的牛精液、牛胚胎、羊精液、羊胚胎）</w:t>
                              </w:r>
                            </w:p>
                          </w:tc>
                        </w:tr>
                        <w:tr>
                          <w:trPr>
                            <w:trHeight w:val="130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623"/>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624"/>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625"/>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626"/>
                                <w:widowControl/>
                                <w:spacing w:line="440" w:lineRule="exact"/>
                                <w:jc w:val="center"/>
                                <w:rPr>
                                  <w:rFonts w:eastAsia="方正仿宋_GBK"/>
                                  <w:kern w:val="0"/>
                                  <w:sz w:val="28"/>
                                  <w:szCs w:val="28"/>
                                </w:rPr>
                              </w:pPr>
                              <w:r>
                                <w:rPr>
                                  <w:rFonts w:eastAsia="方正仿宋_GBK"/>
                                  <w:kern w:val="0"/>
                                  <w:sz w:val="28"/>
                                  <w:szCs w:val="28"/>
                                </w:rPr>
                                <w:t>禽类及其相关产品（仅限托斯卡纳大区）</w:t>
                              </w:r>
                            </w:p>
                          </w:tc>
                        </w:tr>
                        <w:tr>
                          <w:trPr>
                            <w:trHeight w:val="454"/>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627"/>
                                <w:spacing w:line="440" w:lineRule="exact"/>
                                <w:jc w:val="center"/>
                                <w:rPr>
                                  <w:rFonts w:eastAsia="方正仿宋_GBK"/>
                                  <w:kern w:val="0"/>
                                  <w:sz w:val="28"/>
                                  <w:szCs w:val="28"/>
                                </w:rPr>
                              </w:pPr>
                              <w:r>
                                <w:rPr>
                                  <w:rFonts w:eastAsia="方正仿宋_GBK"/>
                                  <w:kern w:val="0"/>
                                  <w:sz w:val="28"/>
                                  <w:szCs w:val="28"/>
                                </w:rPr>
                                <w:t>牛海绵状脑病（疯牛病）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628"/>
                                <w:spacing w:line="440" w:lineRule="exact"/>
                                <w:jc w:val="center"/>
                                <w:rPr>
                                  <w:rFonts w:eastAsia="方正仿宋_GBK"/>
                                  <w:kern w:val="0"/>
                                  <w:sz w:val="28"/>
                                  <w:szCs w:val="28"/>
                                </w:rPr>
                              </w:pPr>
                              <w:r>
                                <w:rPr>
                                  <w:rFonts w:eastAsia="方正仿宋_GBK"/>
                                  <w:kern w:val="0"/>
                                  <w:sz w:val="28"/>
                                  <w:szCs w:val="28"/>
                                </w:rPr>
                                <w:t>牛及相关产品*（30月龄以下剔骨牛肉除外）</w:t>
                              </w:r>
                            </w:p>
                          </w:tc>
                        </w:tr>
                        <w:tr>
                          <w:trPr>
                            <w:trHeight w:val="1318"/>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629"/>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630"/>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2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反刍动物及其相关产品</w:t>
                              </w:r>
                            </w:p>
                          </w:tc>
                        </w:tr>
                        <w:tr>
                          <w:tc>
                            <w:tcPr>
                              <w:tcW w:w="1140" w:type="dxa"/>
                              <w:vMerge/>
                              <w:tcBorders>
                                <w:left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马耳他</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rPr>
                            <w:trHeight w:val="934"/>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74"/>
                                <w:widowControl/>
                                <w:spacing w:line="440" w:lineRule="exact"/>
                                <w:jc w:val="center"/>
                                <w:rPr>
                                  <w:rFonts w:eastAsia="方正仿宋_GBK"/>
                                  <w:kern w:val="0"/>
                                  <w:sz w:val="28"/>
                                  <w:szCs w:val="28"/>
                                </w:rPr>
                              </w:pPr>
                              <w:r>
                                <w:rPr>
                                  <w:rFonts w:eastAsia="方正仿宋_GBK"/>
                                  <w:kern w:val="0"/>
                                  <w:sz w:val="28"/>
                                  <w:szCs w:val="28"/>
                                </w:rPr>
                                <w:t>葡萄牙</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牛及相关产品*</w:t>
                              </w:r>
                            </w:p>
                          </w:tc>
                        </w:tr>
                        <w:tr>
                          <w:trPr>
                            <w:trHeight w:val="483"/>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低致病性禽流感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禽类及其相关产品（限于阿连特茹省）</w:t>
                              </w:r>
                            </w:p>
                          </w:tc>
                        </w:tr>
                        <w:tr>
                          <w:trPr>
                            <w:trHeight w:val="86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禽类及其相关产品（2017年7月14日发布,限于科英布拉区）</w:t>
                              </w:r>
                            </w:p>
                          </w:tc>
                        </w:tr>
                        <w:tr>
                          <w:trPr>
                            <w:trHeight w:val="429"/>
                          </w:trPr>
                          <w:tc>
                            <w:tcPr>
                              <w:tcW w:w="1140" w:type="dxa"/>
                              <w:vMerge/>
                              <w:tcBorders>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75"/>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76"/>
                                <w:widowControl/>
                                <w:spacing w:line="440" w:lineRule="exact"/>
                                <w:jc w:val="center"/>
                                <w:rPr>
                                  <w:rFonts w:eastAsia="方正仿宋_GBK"/>
                                  <w:kern w:val="0"/>
                                  <w:sz w:val="28"/>
                                  <w:szCs w:val="28"/>
                                </w:rPr>
                              </w:pPr>
                              <w:r>
                                <w:rPr>
                                  <w:rFonts w:eastAsia="方正仿宋_GBK" w:hint="eastAsia"/>
                                  <w:kern w:val="0"/>
                                  <w:sz w:val="28"/>
                                  <w:szCs w:val="28"/>
                                </w:rPr>
                                <w:t>羊及其相关产品</w:t>
                              </w:r>
                            </w:p>
                          </w:tc>
                        </w:tr>
                        <w:tr>
                          <w:trPr>
                            <w:trHeight w:val="429"/>
                          </w:trPr>
                          <w:tc>
                            <w:tcPr>
                              <w:tcW w:w="1140" w:type="dxa"/>
                              <w:vMerge/>
                              <w:tcBorders>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75"/>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76"/>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1504"/>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77"/>
                                <w:spacing w:line="440" w:lineRule="exact"/>
                                <w:jc w:val="center"/>
                                <w:rPr>
                                  <w:rFonts w:eastAsia="方正仿宋_GBK"/>
                                  <w:kern w:val="0"/>
                                  <w:sz w:val="28"/>
                                  <w:szCs w:val="28"/>
                                </w:rPr>
                              </w:pPr>
                              <w:r>
                                <w:rPr>
                                  <w:rFonts w:eastAsia="方正仿宋_GBK"/>
                                  <w:kern w:val="0"/>
                                  <w:sz w:val="28"/>
                                  <w:szCs w:val="28"/>
                                </w:rPr>
                                <w:t>西班牙</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牛精液、牛胚胎、羊精液、羊胚胎（禁止直接或间接输入2011年6月1日后生产的牛精液、牛胚胎、羊精液、羊胚胎）</w:t>
                              </w:r>
                            </w:p>
                          </w:tc>
                        </w:tr>
                        <w:tr>
                          <w:trPr>
                            <w:trHeight w:val="870"/>
                          </w:trPr>
                          <w:tc>
                            <w:tcPr>
                              <w:tcW w:w="1140" w:type="dxa"/>
                              <w:vMerge/>
                              <w:tcBorders>
                                <w:left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牛及相关产品*（30月龄以下剔骨牛肉除外）</w:t>
                              </w:r>
                            </w:p>
                          </w:tc>
                        </w:tr>
                        <w:tr>
                          <w:trPr>
                            <w:trHeight w:val="489"/>
                          </w:trPr>
                          <w:tc>
                            <w:tcPr>
                              <w:tcW w:w="1140" w:type="dxa"/>
                              <w:vMerge/>
                              <w:tcBorders>
                                <w:left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hint="eastAsia"/>
                                  <w:kern w:val="0"/>
                                  <w:sz w:val="28"/>
                                  <w:szCs w:val="28"/>
                                </w:rPr>
                                <w:t>反刍动物及其相关产品</w:t>
                              </w:r>
                            </w:p>
                          </w:tc>
                        </w:tr>
                        <w:tr>
                          <w:trPr>
                            <w:trHeight w:val="213"/>
                          </w:trPr>
                          <w:tc>
                            <w:tcPr>
                              <w:tcW w:w="1140" w:type="dxa"/>
                              <w:vMerge/>
                              <w:tcBorders>
                                <w:left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78"/>
                                <w:widowControl/>
                                <w:spacing w:line="440" w:lineRule="exact"/>
                                <w:jc w:val="center"/>
                                <w:rPr>
                                  <w:rFonts w:eastAsia="方正仿宋_GBK"/>
                                  <w:kern w:val="0"/>
                                  <w:sz w:val="28"/>
                                  <w:szCs w:val="28"/>
                                </w:rPr>
                              </w:pPr>
                              <w:bookmarkStart w:id="0" w:name="_GoBack"/>
                              <w:bookmarkEnd w:id="0"/>
                              <w:r>
                                <w:rPr>
                                  <w:rFonts w:eastAsia="方正仿宋_GBK"/>
                                  <w:kern w:val="0"/>
                                  <w:sz w:val="28"/>
                                  <w:szCs w:val="28"/>
                                </w:rPr>
                                <w:t>绵羊痘和山羊痘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79"/>
                                <w:widowControl/>
                                <w:spacing w:line="440" w:lineRule="exact"/>
                                <w:jc w:val="center"/>
                                <w:rPr>
                                  <w:rFonts w:eastAsia="方正仿宋_GBK"/>
                                  <w:kern w:val="0"/>
                                  <w:sz w:val="28"/>
                                  <w:szCs w:val="28"/>
                                </w:rPr>
                              </w:pPr>
                              <w:r>
                                <w:rPr>
                                  <w:rFonts w:eastAsia="方正仿宋_GBK"/>
                                  <w:kern w:val="0"/>
                                  <w:sz w:val="28"/>
                                  <w:szCs w:val="28"/>
                                </w:rPr>
                                <w:t>绵羊、山羊及其相关产品（源于绵羊或山羊未经加工或者虽经加工但仍有可能传播疫病的产品）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80"/>
                                <w:widowControl/>
                                <w:spacing w:line="440" w:lineRule="exact"/>
                                <w:jc w:val="center"/>
                                <w:rPr>
                                  <w:rFonts w:eastAsia="方正仿宋_GBK"/>
                                  <w:kern w:val="0"/>
                                  <w:sz w:val="28"/>
                                  <w:szCs w:val="28"/>
                                </w:rPr>
                              </w:pPr>
                              <w:r>
                                <w:rPr>
                                  <w:rFonts w:eastAsia="方正仿宋_GBK"/>
                                  <w:kern w:val="0"/>
                                  <w:sz w:val="28"/>
                                  <w:szCs w:val="28"/>
                                </w:rPr>
                                <w:t>克罗地亚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古典猪瘟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81"/>
                                <w:widowControl/>
                                <w:spacing w:line="440" w:lineRule="exact"/>
                                <w:jc w:val="center"/>
                                <w:rPr>
                                  <w:rFonts w:eastAsia="方正仿宋_GBK"/>
                                  <w:kern w:val="0"/>
                                  <w:sz w:val="28"/>
                                  <w:szCs w:val="28"/>
                                </w:rPr>
                              </w:pPr>
                              <w:r>
                                <w:rPr>
                                  <w:rFonts w:eastAsia="方正仿宋_GBK"/>
                                  <w:kern w:val="0"/>
                                  <w:sz w:val="28"/>
                                  <w:szCs w:val="28"/>
                                </w:rPr>
                                <w:t>保加利亚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古典猪瘟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禽类及其相关产品（限</w:t>
                              </w:r>
                              <w:r>
                                <w:rPr>
                                  <w:rFonts w:eastAsia="方正仿宋_GBK" w:hint="eastAsia"/>
                                  <w:kern w:val="0"/>
                                  <w:sz w:val="28"/>
                                  <w:szCs w:val="28"/>
                                </w:rPr>
                                <w:t>克尔贾利州、维丁州</w:t>
                              </w:r>
                              <w:r>
                                <w:rPr>
                                  <w:rFonts w:eastAsia="方正仿宋_GBK"/>
                                  <w:kern w:val="0"/>
                                  <w:sz w:val="28"/>
                                  <w:szCs w:val="28"/>
                                </w:rPr>
                                <w:t>）</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牛、羊及其相关产品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color w:val="000000"/>
                                  <w:kern w:val="0"/>
                                  <w:sz w:val="28"/>
                                  <w:szCs w:val="28"/>
                                </w:rPr>
                              </w:pPr>
                              <w:r>
                                <w:rPr>
                                  <w:rFonts w:eastAsia="方正仿宋_GBK"/>
                                  <w:color w:val="000000"/>
                                  <w:kern w:val="0"/>
                                  <w:sz w:val="28"/>
                                  <w:szCs w:val="28"/>
                                </w:rPr>
                                <w:t>绵羊痘和山羊痘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color w:val="000000"/>
                                  <w:kern w:val="0"/>
                                  <w:sz w:val="28"/>
                                  <w:szCs w:val="28"/>
                                </w:rPr>
                              </w:pPr>
                              <w:r>
                                <w:rPr>
                                  <w:rFonts w:eastAsia="方正仿宋_GBK"/>
                                  <w:color w:val="000000"/>
                                  <w:kern w:val="0"/>
                                  <w:sz w:val="28"/>
                                  <w:szCs w:val="28"/>
                                </w:rPr>
                                <w:t>绵羊、山羊及其相关产品</w:t>
                              </w:r>
                            </w:p>
                          </w:tc>
                        </w:tr>
                        <w:tr>
                          <w:trPr>
                            <w:trHeight w:val="1029"/>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英国</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牛胚胎、羊精液、羊胚胎</w:t>
                              </w:r>
                            </w:p>
                            <w:p>
                              <w:pPr>
                                <w:pStyle w:val="421"/>
                                <w:widowControl/>
                                <w:spacing w:line="440" w:lineRule="exact"/>
                                <w:jc w:val="center"/>
                                <w:rPr>
                                  <w:rFonts w:eastAsia="方正仿宋_GBK"/>
                                  <w:kern w:val="0"/>
                                  <w:sz w:val="28"/>
                                  <w:szCs w:val="28"/>
                                </w:rPr>
                              </w:pPr>
                              <w:r>
                                <w:rPr>
                                  <w:rFonts w:eastAsia="方正仿宋_GBK"/>
                                  <w:kern w:val="0"/>
                                  <w:sz w:val="28"/>
                                  <w:szCs w:val="28"/>
                                </w:rPr>
                                <w:t>（禁止直接或间接输入2011年6月1日后生产的牛胚胎、羊精液、羊胚胎）</w:t>
                              </w:r>
                            </w:p>
                          </w:tc>
                        </w:tr>
                        <w:tr>
                          <w:trPr>
                            <w:trHeight w:val="102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反刍动物及其相关产品（源于反刍动物未经加工或者虽经加工但仍有可能传播疫病的产品）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低致病性禽流感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禽类及其相关产品（仅限汉普郡）</w:t>
                              </w:r>
                            </w:p>
                          </w:tc>
                        </w:tr>
                        <w:tr>
                          <w:trPr>
                            <w:trHeight w:val="1275"/>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荷兰</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牛胚胎、羊精液、羊胚胎</w:t>
                              </w:r>
                            </w:p>
                            <w:p>
                              <w:pPr>
                                <w:pStyle w:val="421"/>
                                <w:widowControl/>
                                <w:spacing w:line="440" w:lineRule="exact"/>
                                <w:jc w:val="center"/>
                                <w:rPr>
                                  <w:rFonts w:eastAsia="方正仿宋_GBK"/>
                                  <w:kern w:val="0"/>
                                  <w:sz w:val="28"/>
                                  <w:szCs w:val="28"/>
                                </w:rPr>
                              </w:pPr>
                              <w:r>
                                <w:rPr>
                                  <w:rFonts w:eastAsia="方正仿宋_GBK"/>
                                  <w:kern w:val="0"/>
                                  <w:sz w:val="28"/>
                                  <w:szCs w:val="28"/>
                                </w:rPr>
                                <w:t>（禁止直接或间接输入2011年6月1日后生产的牛胚胎、羊精液、羊胚胎）</w:t>
                              </w:r>
                            </w:p>
                          </w:tc>
                        </w:tr>
                        <w:tr>
                          <w:trPr>
                            <w:trHeight w:val="967"/>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牛及相关产品*（12月龄以下小牛肉除外）</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rPr>
                            <w:trHeight w:val="73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82"/>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83"/>
                                <w:widowControl/>
                                <w:spacing w:line="440" w:lineRule="exact"/>
                                <w:jc w:val="left"/>
                                <w:rPr>
                                  <w:rFonts w:eastAsia="方正仿宋_GBK"/>
                                  <w:kern w:val="0"/>
                                  <w:sz w:val="28"/>
                                  <w:szCs w:val="28"/>
                                </w:rPr>
                              </w:pPr>
                              <w:r>
                                <w:rPr>
                                  <w:rFonts w:eastAsia="方正仿宋_GBK"/>
                                  <w:kern w:val="0"/>
                                  <w:sz w:val="28"/>
                                  <w:szCs w:val="28"/>
                                </w:rPr>
                                <w:t>反刍动物及其相关产品（源于反刍动物未经加工或者虽经加工但仍有可能传播疫病的产品）</w:t>
                              </w:r>
                            </w:p>
                          </w:tc>
                        </w:tr>
                        <w:tr>
                          <w:trPr>
                            <w:trHeight w:val="74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比利时</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牛胚胎、羊精液、羊胚胎</w:t>
                              </w:r>
                            </w:p>
                            <w:p>
                              <w:pPr>
                                <w:pStyle w:val="421"/>
                                <w:widowControl/>
                                <w:spacing w:line="440" w:lineRule="exact"/>
                                <w:jc w:val="center"/>
                                <w:rPr>
                                  <w:rFonts w:eastAsia="方正仿宋_GBK"/>
                                  <w:kern w:val="0"/>
                                  <w:sz w:val="28"/>
                                  <w:szCs w:val="28"/>
                                </w:rPr>
                              </w:pPr>
                              <w:r>
                                <w:rPr>
                                  <w:rFonts w:eastAsia="方正仿宋_GBK"/>
                                  <w:kern w:val="0"/>
                                  <w:sz w:val="28"/>
                                  <w:szCs w:val="28"/>
                                </w:rPr>
                                <w:t>（禁止直接或间接输入2011年6月1日后生产的牛胚胎、羊精液、羊胚胎）</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84"/>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85"/>
                                <w:autoSpaceDN w:val="0"/>
                                <w:spacing w:line="440" w:lineRule="exact"/>
                                <w:jc w:val="center"/>
                                <w:rPr>
                                  <w:rFonts w:hint="eastAsia"/>
                                  <w:szCs w:val="32"/>
                                </w:rPr>
                              </w:pPr>
                              <w:r>
                                <w:rPr>
                                  <w:spacing w:val="0"/>
                                  <w:kern w:val="0"/>
                                  <w:sz w:val="28"/>
                                </w:rPr>
                                <w:t>禽类及其相关产品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禽类及其相关产品（限东佛兰德省、西佛兰德省）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牛及相关产品*（30月龄以下剔骨牛肉除外）</w:t>
                              </w:r>
                            </w:p>
                          </w:tc>
                        </w:tr>
                        <w:tr>
                          <w:trPr>
                            <w:trHeight w:val="87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86"/>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87"/>
                                <w:widowControl/>
                                <w:spacing w:line="440" w:lineRule="exact"/>
                                <w:jc w:val="left"/>
                                <w:rPr>
                                  <w:rFonts w:eastAsia="方正仿宋_GBK"/>
                                  <w:kern w:val="0"/>
                                  <w:sz w:val="28"/>
                                  <w:szCs w:val="28"/>
                                </w:rPr>
                              </w:pPr>
                              <w:r>
                                <w:rPr>
                                  <w:rFonts w:eastAsia="方正仿宋_GBK"/>
                                  <w:kern w:val="0"/>
                                  <w:sz w:val="28"/>
                                  <w:szCs w:val="28"/>
                                </w:rPr>
                                <w:t>反刍动物及其相关产品（源于反刍动物未经加工或者虽经加工但仍有可能传播疫病的产品）</w:t>
                              </w:r>
                            </w:p>
                          </w:tc>
                        </w:tr>
                        <w:tr>
                          <w:trPr>
                            <w:trHeight w:val="88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挪威</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rPr>
                            <w:trHeight w:val="602"/>
                          </w:trPr>
                          <w:tc>
                            <w:tcPr>
                              <w:tcW w:w="1140" w:type="dxa"/>
                              <w:vMerge/>
                              <w:tcBorders>
                                <w:left w:val="single" w:sz="4" w:space="0" w:color="auto"/>
                                <w:right w:val="single" w:sz="4" w:space="0" w:color="auto"/>
                                <w:tl2br w:val="nil"/>
                                <w:tr2bl w:val="nil"/>
                              </w:tcBorders>
                              <w:vAlign w:val="center"/>
                            </w:tcPr>
                            <w:p/>
                          </w:tc>
                          <w:tc>
                            <w:tcPr>
                              <w:tcW w:w="1933" w:type="dxa"/>
                              <w:vMerge/>
                              <w:tcBorders>
                                <w:left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w:t>
                              </w:r>
                            </w:p>
                          </w:tc>
                        </w:tr>
                        <w:tr>
                          <w:trPr>
                            <w:trHeight w:val="258"/>
                          </w:trPr>
                          <w:tc>
                            <w:tcPr>
                              <w:tcW w:w="1140" w:type="dxa"/>
                              <w:vMerge/>
                              <w:tcBorders>
                                <w:left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hint="eastAsia"/>
                                  <w:kern w:val="0"/>
                                  <w:sz w:val="28"/>
                                  <w:szCs w:val="28"/>
                                </w:rPr>
                              </w:pPr>
                              <w:r>
                                <w:rPr>
                                  <w:rFonts w:eastAsia="方正仿宋_GBK" w:hint="eastAsia"/>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hint="eastAsia"/>
                                  <w:kern w:val="0"/>
                                  <w:sz w:val="28"/>
                                  <w:szCs w:val="28"/>
                                </w:rPr>
                                <w:t>禽类及其相关产品</w:t>
                              </w:r>
                            </w:p>
                          </w:tc>
                        </w:tr>
                        <w:t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塞浦路斯</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反刍动物及其相关产品（源于反刍动物未经加工或者虽经加工但仍有可能传播疫病的产品）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rPr>
                            <w:trHeight w:val="960"/>
                          </w:trPr>
                          <w:tc>
                            <w:tcPr>
                              <w:tcW w:w="1140" w:type="dxa"/>
                              <w:vMerge/>
                              <w:tcBorders>
                                <w:left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冰岛</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瑞典</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w:t>
                              </w:r>
                            </w:p>
                          </w:tc>
                        </w:tr>
                        <w:tr>
                          <w:trPr>
                            <w:trHeight w:val="1262"/>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1262"/>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牛胚胎、羊精液、羊胚胎（禁止直接或间接输入2011年6月1日后生产的牛胚胎、羊精液、羊胚胎）</w:t>
                              </w:r>
                            </w:p>
                          </w:tc>
                        </w:tr>
                        <w:tr>
                          <w:trPr>
                            <w:trHeight w:val="1191"/>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rPr>
                            <w:trHeight w:val="625"/>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禽类及其相关产品（仅限哥特兰省、东约特兰省）</w:t>
                              </w:r>
                            </w:p>
                          </w:tc>
                        </w:tr>
                        <w:tr>
                          <w:trPr>
                            <w:trHeight w:val="60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家禽高致病性禽流感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法国</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牛胚胎、羊精液、羊胚胎（禁止直接或间接输入2011年6月1日后生产的牛胚胎、羊精液、羊胚胎）</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rPr>
                            <w:trHeight w:val="904"/>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牛及相关产品*（30月龄以下剔骨牛肉除外）</w:t>
                              </w:r>
                            </w:p>
                          </w:tc>
                        </w:tr>
                        <w:tr>
                          <w:trPr>
                            <w:trHeight w:val="21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禽类及其相关产品（仅限于莫尔比昂省）</w:t>
                              </w:r>
                            </w:p>
                          </w:tc>
                        </w:tr>
                        <w:tr>
                          <w:trPr>
                            <w:trHeight w:val="87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90"/>
                                <w:widowControl/>
                                <w:spacing w:line="440" w:lineRule="exact"/>
                                <w:jc w:val="center"/>
                                <w:rPr>
                                  <w:rFonts w:eastAsia="方正仿宋_GBK"/>
                                  <w:kern w:val="0"/>
                                  <w:sz w:val="28"/>
                                  <w:szCs w:val="28"/>
                                </w:rPr>
                              </w:pPr>
                              <w:r>
                                <w:rPr>
                                  <w:rFonts w:eastAsia="方正仿宋_GBK"/>
                                  <w:kern w:val="0"/>
                                  <w:sz w:val="28"/>
                                  <w:szCs w:val="28"/>
                                </w:rPr>
                                <w:t>丹麦</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牛海绵状脑病</w:t>
                              </w:r>
                            </w:p>
                            <w:p>
                              <w:pPr>
                                <w:pStyle w:val="421"/>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牛及相关产品*（30月龄以下剔骨牛肉除外）</w:t>
                              </w:r>
                            </w:p>
                          </w:tc>
                        </w:tr>
                        <w:tr>
                          <w:trPr>
                            <w:trHeight w:val="131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牛胚胎、羊精液、羊胚胎（禁止直接或间接输入2011年6月1日后生产的牛胚胎、羊精液、羊胚胎）</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家禽高致病性禽流感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野禽高致病性禽流感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rPr>
                            <w:trHeight w:val="639"/>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639"/>
                                <w:widowControl/>
                                <w:spacing w:line="440" w:lineRule="exact"/>
                                <w:jc w:val="center"/>
                                <w:rPr>
                                  <w:rFonts w:eastAsia="方正仿宋_GBK"/>
                                  <w:kern w:val="0"/>
                                  <w:sz w:val="28"/>
                                  <w:szCs w:val="28"/>
                                </w:rPr>
                              </w:pPr>
                              <w:r>
                                <w:rPr>
                                  <w:rFonts w:eastAsia="方正仿宋_GBK"/>
                                  <w:kern w:val="0"/>
                                  <w:sz w:val="28"/>
                                  <w:szCs w:val="28"/>
                                </w:rPr>
                                <w:t>格鲁吉亚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rPr>
                            <w:trHeight w:val="63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63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牛及其相关产品</w:t>
                              </w:r>
                            </w:p>
                          </w:tc>
                        </w:tr>
                        <w:tr>
                          <w:trPr>
                            <w:trHeight w:val="63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绵羊痘和山羊痘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绵羊、山羊及其相关产品（源于绵羊或山羊未经加工或者虽经加工但仍有可能传播疫病的产品）</w:t>
                              </w:r>
                            </w:p>
                          </w:tc>
                        </w:tr>
                        <w:tr>
                          <w:trPr>
                            <w:trHeight w:val="63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绵羊、山羊及其相关产品（源于绵羊或山羊未经加工或者虽经加工但仍有可能传播疫病的产品）</w:t>
                              </w:r>
                            </w:p>
                          </w:tc>
                        </w:tr>
                        <w:tr>
                          <w:trPr>
                            <w:trHeight w:val="639"/>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617"/>
                                <w:widowControl/>
                                <w:spacing w:line="440" w:lineRule="exact"/>
                                <w:jc w:val="center"/>
                                <w:rPr>
                                  <w:rFonts w:eastAsia="方正仿宋_GBK"/>
                                  <w:kern w:val="0"/>
                                  <w:sz w:val="28"/>
                                  <w:szCs w:val="28"/>
                                </w:rPr>
                              </w:pPr>
                              <w:r>
                                <w:rPr>
                                  <w:rFonts w:eastAsia="方正仿宋_GBK"/>
                                  <w:kern w:val="0"/>
                                  <w:sz w:val="28"/>
                                  <w:szCs w:val="28"/>
                                </w:rPr>
                                <w:t>黑山共和国</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wordWrap w:val="0"/>
                                <w:spacing w:line="440" w:lineRule="exact"/>
                                <w:ind w:firstLine="630"/>
                                <w:jc w:val="center"/>
                                <w:rPr>
                                  <w:rFonts w:eastAsia="方正仿宋_GBK"/>
                                  <w:kern w:val="0"/>
                                  <w:sz w:val="28"/>
                                  <w:szCs w:val="28"/>
                                </w:rPr>
                              </w:pPr>
                              <w:r>
                                <w:rPr>
                                  <w:rFonts w:eastAsia="方正仿宋_GBK"/>
                                  <w:kern w:val="0"/>
                                  <w:sz w:val="28"/>
                                  <w:szCs w:val="28"/>
                                </w:rPr>
                                <w:t>牛及其相关产品</w:t>
                              </w:r>
                            </w:p>
                          </w:tc>
                        </w:tr>
                        <w:tr>
                          <w:trPr>
                            <w:trHeight w:val="63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618"/>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619"/>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65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塞尔维亚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rPr>
                            <w:trHeight w:val="65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家禽高致病性禽流感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65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 xml:space="preserve">  牛及其相关产品</w:t>
                              </w:r>
                            </w:p>
                          </w:tc>
                        </w:tr>
                        <w:tr>
                          <w:trPr>
                            <w:trHeight w:val="65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87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91"/>
                                <w:widowControl/>
                                <w:spacing w:line="440" w:lineRule="exact"/>
                                <w:jc w:val="center"/>
                                <w:rPr>
                                  <w:rFonts w:eastAsia="方正仿宋_GBK"/>
                                  <w:kern w:val="0"/>
                                  <w:sz w:val="28"/>
                                  <w:szCs w:val="28"/>
                                </w:rPr>
                              </w:pPr>
                              <w:r>
                                <w:rPr>
                                  <w:rFonts w:eastAsia="方正仿宋_GBK"/>
                                  <w:kern w:val="0"/>
                                  <w:sz w:val="28"/>
                                  <w:szCs w:val="28"/>
                                </w:rPr>
                                <w:t>爱尔兰</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羊、羊胚胎、羊精液、羊内脏（含肠衣）及其制品、肉骨粉、骨粉、羊脂（以及含羊蛋白的动物饲料）</w:t>
                              </w:r>
                            </w:p>
                          </w:tc>
                        </w:tr>
                        <w:tr>
                          <w:trPr>
                            <w:trHeight w:val="87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牛及相关产品*（30月龄以下剔骨牛肉除外）</w:t>
                              </w:r>
                            </w:p>
                          </w:tc>
                        </w:tr>
                        <w:tr>
                          <w:trPr>
                            <w:trHeight w:val="111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92"/>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93"/>
                                <w:autoSpaceDN w:val="0"/>
                                <w:spacing w:line="440" w:lineRule="exact"/>
                                <w:jc w:val="center"/>
                                <w:rPr>
                                  <w:rFonts w:hint="eastAsia"/>
                                  <w:szCs w:val="32"/>
                                </w:rPr>
                              </w:pPr>
                              <w:r>
                                <w:rPr>
                                  <w:spacing w:val="0"/>
                                  <w:kern w:val="0"/>
                                  <w:sz w:val="28"/>
                                </w:rPr>
                                <w:t>禽类及其相关产品</w:t>
                              </w:r>
                            </w:p>
                          </w:tc>
                        </w:tr>
                        <w:t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瑞士</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94"/>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95"/>
                                <w:widowControl/>
                                <w:spacing w:line="440" w:lineRule="exact"/>
                                <w:rPr>
                                  <w:rFonts w:eastAsia="方正仿宋_GBK"/>
                                  <w:kern w:val="0"/>
                                  <w:sz w:val="28"/>
                                  <w:szCs w:val="28"/>
                                </w:rPr>
                              </w:pPr>
                              <w:r>
                                <w:rPr>
                                  <w:rFonts w:eastAsia="方正仿宋_GBK" w:cs="宋体" w:hint="eastAsia"/>
                                  <w:kern w:val="0"/>
                                  <w:sz w:val="28"/>
                                  <w:szCs w:val="28"/>
                                  <w:lang w:bidi="ar-SA"/>
                                </w:rPr>
                                <w:t>反刍动物及其相关产品（</w:t>
                              </w:r>
                              <w:r>
                                <w:rPr>
                                  <w:rFonts w:eastAsia="方正仿宋_GBK" w:cs="方正仿宋简体" w:hint="eastAsia"/>
                                  <w:kern w:val="0"/>
                                  <w:sz w:val="28"/>
                                  <w:szCs w:val="28"/>
                                  <w:lang w:bidi="ar-SA"/>
                                </w:rPr>
                                <w:t>源于反刍动物未经加工或者虽经加工但仍有可能传播疫病的产品）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牛精液、牛胚胎、羊精液、羊胚胎（禁止直接或间接输入2011年6月1日后生产的牛精液、牛胚胎、羊精液、羊胚胎）</w:t>
                              </w:r>
                            </w:p>
                          </w:tc>
                        </w:tr>
                        <w:tr>
                          <w:trPr>
                            <w:trHeight w:val="1021"/>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rPr>
                            <w:trHeight w:val="131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96"/>
                                <w:spacing w:line="440" w:lineRule="exact"/>
                                <w:jc w:val="center"/>
                                <w:rPr>
                                  <w:rFonts w:eastAsia="方正仿宋_GBK"/>
                                  <w:kern w:val="0"/>
                                  <w:sz w:val="28"/>
                                  <w:szCs w:val="28"/>
                                </w:rPr>
                              </w:pPr>
                              <w:r>
                                <w:rPr>
                                  <w:rFonts w:eastAsia="方正仿宋_GBK"/>
                                  <w:kern w:val="0"/>
                                  <w:sz w:val="28"/>
                                  <w:szCs w:val="28"/>
                                </w:rPr>
                                <w:t>德国</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牛胚胎、羊精液、羊胚胎（禁止直接或间接输入2011年6月1日后生产的牛胚胎、羊精液、羊胚胎）</w:t>
                              </w:r>
                            </w:p>
                          </w:tc>
                        </w:tr>
                        <w:tr>
                          <w:trPr>
                            <w:trHeight w:val="87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牛及相关产品*（30月龄以下剔骨牛肉除外）</w:t>
                              </w:r>
                            </w:p>
                          </w:tc>
                        </w:tr>
                        <w:tr>
                          <w:trPr>
                            <w:trHeight w:val="87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cs="宋体" w:hint="eastAsia"/>
                                  <w:kern w:val="0"/>
                                  <w:sz w:val="28"/>
                                  <w:szCs w:val="28"/>
                                  <w:lang w:bidi="ar-SA"/>
                                </w:rPr>
                                <w:t>反刍动物及其相关产品（</w:t>
                              </w:r>
                              <w:r>
                                <w:rPr>
                                  <w:rFonts w:eastAsia="方正仿宋_GBK" w:cs="方正仿宋简体" w:hint="eastAsia"/>
                                  <w:kern w:val="0"/>
                                  <w:sz w:val="28"/>
                                  <w:szCs w:val="28"/>
                                  <w:lang w:bidi="ar-SA"/>
                                </w:rPr>
                                <w:t>源于反刍动物未经加工或者虽经加工但仍有可能传播疫病的产品）</w:t>
                              </w:r>
                            </w:p>
                          </w:tc>
                        </w:tr>
                        <w:tr>
                          <w:trPr>
                            <w:trHeight w:val="131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rPr>
                            <w:trHeight w:val="733"/>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禽及其相关产品</w:t>
                              </w:r>
                            </w:p>
                          </w:tc>
                        </w:tr>
                        <w:tr>
                          <w:trPr>
                            <w:trHeight w:val="733"/>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375"/>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卢森堡</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牛精液、牛胚胎、羊精液、羊胚胎（禁止直接或间接输入2011年6月1日后生产的牛精液、牛胚胎、羊精液、羊胚胎）</w:t>
                              </w:r>
                            </w:p>
                          </w:tc>
                        </w:tr>
                        <w:tr>
                          <w:trPr>
                            <w:trHeight w:val="375"/>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375"/>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cs="宋体" w:hint="eastAsia"/>
                                  <w:kern w:val="0"/>
                                  <w:sz w:val="28"/>
                                  <w:szCs w:val="28"/>
                                  <w:lang w:bidi="ar-SA"/>
                                </w:rPr>
                                <w:t>反刍动物及其相关产品（</w:t>
                              </w:r>
                              <w:r>
                                <w:rPr>
                                  <w:rFonts w:eastAsia="方正仿宋_GBK" w:cs="方正仿宋简体" w:hint="eastAsia"/>
                                  <w:kern w:val="0"/>
                                  <w:sz w:val="28"/>
                                  <w:szCs w:val="28"/>
                                  <w:lang w:bidi="ar-SA"/>
                                </w:rPr>
                                <w:t>源于反刍动物未经加工或者虽经加工但仍有可能传播疫病的产品）</w:t>
                              </w:r>
                            </w:p>
                          </w:tc>
                        </w:tr>
                        <w:tr>
                          <w:trPr>
                            <w:trHeight w:val="902"/>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w:t>
                              </w:r>
                            </w:p>
                          </w:tc>
                        </w:tr>
                        <w:t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捷克</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牛及相关产品*（30月龄以下剔骨牛肉除外）</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97"/>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98"/>
                                <w:widowControl/>
                                <w:spacing w:line="440" w:lineRule="exact"/>
                                <w:jc w:val="center"/>
                                <w:rPr>
                                  <w:rFonts w:eastAsia="方正仿宋_GBK"/>
                                  <w:kern w:val="0"/>
                                  <w:sz w:val="28"/>
                                  <w:szCs w:val="28"/>
                                </w:rPr>
                              </w:pPr>
                              <w:r>
                                <w:rPr>
                                  <w:rFonts w:eastAsia="方正仿宋_GBK"/>
                                  <w:kern w:val="0"/>
                                  <w:sz w:val="28"/>
                                  <w:szCs w:val="28"/>
                                </w:rPr>
                                <w:t>牛胚胎、牛精液、羊精液、羊胚胎</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俄罗斯</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pPr>
                              <w:r>
                                <w:rPr>
                                  <w:rFonts w:eastAsia="方正仿宋_GBK"/>
                                  <w:kern w:val="0"/>
                                  <w:sz w:val="28"/>
                                  <w:szCs w:val="28"/>
                                </w:rPr>
                                <w:t>偶蹄动物及其产品（俄罗斯阿尔汉格尔斯克州、</w:t>
                              </w:r>
                              <w:r>
                                <w:rPr>
                                  <w:rFonts w:eastAsia="方正仿宋_GBK" w:hint="eastAsia"/>
                                  <w:kern w:val="0"/>
                                  <w:sz w:val="28"/>
                                  <w:szCs w:val="28"/>
                                </w:rPr>
                                <w:t>弗拉基米尔州</w:t>
                              </w:r>
                              <w:r>
                                <w:rPr>
                                  <w:rFonts w:eastAsia="方正仿宋_GBK"/>
                                  <w:kern w:val="0"/>
                                  <w:sz w:val="28"/>
                                  <w:szCs w:val="28"/>
                                </w:rPr>
                                <w:t>等地区除外，详见海关总署公告2019年第99号、2023年第132号））</w:t>
                              </w:r>
                            </w:p>
                          </w:tc>
                        </w:tr>
                        <w:tr>
                          <w:trPr>
                            <w:trHeight w:val="30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绵羊痘和山羊痘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绵羊、山羊及其产品</w:t>
                              </w:r>
                            </w:p>
                          </w:tc>
                        </w:tr>
                        <w:tr>
                          <w:trPr>
                            <w:trHeight w:val="66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观赏鸟和野生鸟类</w:t>
                              </w:r>
                            </w:p>
                          </w:tc>
                        </w:tr>
                        <w:tr>
                          <w:trPr>
                            <w:trHeight w:val="131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家禽高致病性禽流感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left"/>
                                <w:rPr>
                                  <w:rFonts w:eastAsia="方正仿宋_GBK"/>
                                  <w:kern w:val="0"/>
                                  <w:sz w:val="28"/>
                                  <w:szCs w:val="28"/>
                                </w:rPr>
                              </w:pPr>
                              <w:r>
                                <w:rPr>
                                  <w:rFonts w:eastAsia="方正仿宋_GBK"/>
                                  <w:kern w:val="0"/>
                                  <w:sz w:val="28"/>
                                  <w:szCs w:val="28"/>
                                </w:rPr>
                                <w:t>禽类及其相关产品（符合禽流感生物隔离区划标准的禽类及相关产品除外）</w:t>
                              </w:r>
                            </w:p>
                          </w:tc>
                        </w:tr>
                        <w:tr>
                          <w:trPr>
                            <w:trHeight w:val="58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p>
                              <w:pPr>
                                <w:pStyle w:val="421"/>
                                <w:widowControl/>
                                <w:spacing w:line="440" w:lineRule="exact"/>
                                <w:jc w:val="center"/>
                                <w:rPr>
                                  <w:rFonts w:eastAsia="方正仿宋_GBK"/>
                                  <w:color w:val="000000"/>
                                  <w:kern w:val="0"/>
                                  <w:sz w:val="28"/>
                                  <w:szCs w:val="28"/>
                                </w:rPr>
                              </w:pPr>
                              <w:r>
                                <w:rPr>
                                  <w:rFonts w:eastAsia="方正仿宋_GBK"/>
                                  <w:color w:val="000000"/>
                                  <w:kern w:val="0"/>
                                  <w:sz w:val="28"/>
                                  <w:szCs w:val="28"/>
                                </w:rPr>
                                <w:t>（符合检疫要求的猪肉除外）</w:t>
                              </w:r>
                            </w:p>
                          </w:tc>
                        </w:tr>
                        <w:tr>
                          <w:trPr>
                            <w:trHeight w:val="1129"/>
                          </w:trPr>
                          <w:tc>
                            <w:tcPr>
                              <w:tcW w:w="1140" w:type="dxa"/>
                              <w:vMerge/>
                              <w:tcBorders>
                                <w:left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99"/>
                                <w:widowControl/>
                                <w:spacing w:line="440" w:lineRule="exact"/>
                                <w:jc w:val="center"/>
                                <w:rPr>
                                  <w:rFonts w:eastAsia="方正仿宋_GBK"/>
                                </w:rPr>
                              </w:pPr>
                              <w:r>
                                <w:rPr>
                                  <w:rFonts w:eastAsia="方正仿宋_GBK"/>
                                  <w:kern w:val="0"/>
                                  <w:sz w:val="28"/>
                                  <w:szCs w:val="28"/>
                                </w:rPr>
                                <w:t>乌克兰</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580"/>
                          </w:trPr>
                          <w:tc>
                            <w:tcPr>
                              <w:tcW w:w="1140" w:type="dxa"/>
                              <w:vMerge/>
                              <w:tcBorders>
                                <w:left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列支敦士登</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w:t>
                              </w:r>
                            </w:p>
                          </w:tc>
                        </w:tr>
                        <w:tr>
                          <w:trPr>
                            <w:trHeight w:val="865"/>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02"/>
                                <w:widowControl/>
                                <w:spacing w:line="440" w:lineRule="exact"/>
                                <w:jc w:val="center"/>
                                <w:rPr>
                                  <w:rFonts w:eastAsia="方正仿宋_GBK"/>
                                  <w:kern w:val="0"/>
                                  <w:sz w:val="28"/>
                                  <w:szCs w:val="28"/>
                                </w:rPr>
                              </w:pPr>
                              <w:r>
                                <w:rPr>
                                  <w:rFonts w:eastAsia="方正仿宋_GBK"/>
                                  <w:kern w:val="0"/>
                                  <w:sz w:val="28"/>
                                  <w:szCs w:val="28"/>
                                </w:rPr>
                                <w:t>斯洛伐克</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w:t>
                              </w:r>
                            </w:p>
                          </w:tc>
                        </w:tr>
                        <w:tr>
                          <w:trPr>
                            <w:trHeight w:val="594"/>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594"/>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03"/>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04"/>
                                <w:widowControl/>
                                <w:spacing w:line="440" w:lineRule="exact"/>
                                <w:jc w:val="center"/>
                                <w:rPr>
                                  <w:rFonts w:eastAsia="方正仿宋_GBK"/>
                                  <w:kern w:val="0"/>
                                  <w:sz w:val="28"/>
                                  <w:szCs w:val="28"/>
                                </w:rPr>
                              </w:pPr>
                              <w:r>
                                <w:rPr>
                                  <w:rFonts w:eastAsia="方正仿宋_GBK"/>
                                  <w:kern w:val="0"/>
                                  <w:sz w:val="28"/>
                                  <w:szCs w:val="28"/>
                                </w:rPr>
                                <w:t>禽及其相关产品</w:t>
                              </w:r>
                            </w:p>
                          </w:tc>
                        </w:tr>
                        <w:t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斯洛文尼亚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w:t>
                              </w:r>
                            </w:p>
                          </w:tc>
                        </w:tr>
                        <w:tr>
                          <w:trPr>
                            <w:trHeight w:val="194"/>
                          </w:trPr>
                          <w:tc>
                            <w:tcPr>
                              <w:tcW w:w="1140" w:type="dxa"/>
                              <w:vMerge/>
                              <w:tcBorders>
                                <w:left w:val="single" w:sz="4" w:space="0" w:color="auto"/>
                                <w:right w:val="single" w:sz="4" w:space="0" w:color="auto"/>
                                <w:tl2br w:val="nil"/>
                                <w:tr2bl w:val="nil"/>
                              </w:tcBorders>
                              <w:vAlign w:val="center"/>
                            </w:tcPr>
                            <w:p/>
                          </w:tc>
                          <w:tc>
                            <w:tcPr>
                              <w:tcW w:w="1933" w:type="dxa"/>
                              <w:vMerge/>
                              <w:tcBorders>
                                <w:left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rPr>
                            <w:trHeight w:val="236"/>
                          </w:trPr>
                          <w:tc>
                            <w:tcPr>
                              <w:tcW w:w="1140" w:type="dxa"/>
                              <w:vMerge/>
                              <w:tcBorders>
                                <w:left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hint="eastAsia"/>
                                  <w:kern w:val="0"/>
                                  <w:sz w:val="28"/>
                                  <w:szCs w:val="28"/>
                                </w:rPr>
                              </w:pPr>
                              <w:r>
                                <w:rPr>
                                  <w:rFonts w:eastAsia="方正仿宋_GBK" w:hint="eastAsia"/>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hint="eastAsia"/>
                                  <w:kern w:val="0"/>
                                  <w:sz w:val="28"/>
                                  <w:szCs w:val="28"/>
                                </w:rPr>
                                <w:t>禽类及其相关产品</w:t>
                              </w:r>
                            </w:p>
                          </w:tc>
                        </w:tr>
                        <w:t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奥地利</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w:t>
                              </w:r>
                            </w:p>
                          </w:tc>
                        </w:tr>
                        <w:tr>
                          <w:trPr>
                            <w:trHeight w:val="295"/>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禽及其产品</w:t>
                              </w:r>
                            </w:p>
                          </w:tc>
                        </w:tr>
                        <w:tr>
                          <w:trPr>
                            <w:trHeight w:val="295"/>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rPr>
                            <w:trHeight w:val="295"/>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rPr>
                            <w:trHeight w:val="295"/>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家禽高致病性禽流感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92"/>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05"/>
                                <w:widowControl/>
                                <w:spacing w:line="440" w:lineRule="exact"/>
                                <w:jc w:val="center"/>
                                <w:rPr>
                                  <w:rFonts w:eastAsia="方正仿宋_GBK"/>
                                  <w:kern w:val="0"/>
                                  <w:sz w:val="28"/>
                                  <w:szCs w:val="28"/>
                                </w:rPr>
                              </w:pPr>
                              <w:r>
                                <w:rPr>
                                  <w:rFonts w:eastAsia="方正仿宋_GBK"/>
                                  <w:kern w:val="0"/>
                                  <w:sz w:val="28"/>
                                  <w:szCs w:val="28"/>
                                </w:rPr>
                                <w:t>匈牙利</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92"/>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06"/>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07"/>
                                <w:widowControl/>
                                <w:spacing w:line="440" w:lineRule="exact"/>
                                <w:jc w:val="center"/>
                                <w:rPr>
                                  <w:rFonts w:eastAsia="方正仿宋_GBK"/>
                                  <w:kern w:val="0"/>
                                  <w:sz w:val="28"/>
                                  <w:szCs w:val="28"/>
                                </w:rPr>
                              </w:pPr>
                              <w:r>
                                <w:rPr>
                                  <w:rFonts w:eastAsia="方正仿宋_GBK"/>
                                  <w:kern w:val="0"/>
                                  <w:sz w:val="28"/>
                                  <w:szCs w:val="28"/>
                                </w:rPr>
                                <w:t>禽及相关产品</w:t>
                              </w:r>
                            </w:p>
                          </w:tc>
                        </w:tr>
                        <w:tr>
                          <w:trPr>
                            <w:trHeight w:val="360"/>
                          </w:trPr>
                          <w:tc>
                            <w:tcPr>
                              <w:tcW w:w="1140" w:type="dxa"/>
                              <w:vMerge/>
                              <w:tcBorders>
                                <w:left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拉脱维亚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08"/>
                                <w:widowControl/>
                                <w:spacing w:line="440" w:lineRule="exact"/>
                                <w:jc w:val="center"/>
                                <w:rPr>
                                  <w:rFonts w:eastAsia="方正仿宋_GBK"/>
                                  <w:kern w:val="0"/>
                                  <w:sz w:val="28"/>
                                  <w:szCs w:val="28"/>
                                </w:rPr>
                              </w:pPr>
                              <w:r>
                                <w:rPr>
                                  <w:rFonts w:eastAsia="方正仿宋_GBK"/>
                                  <w:kern w:val="0"/>
                                  <w:sz w:val="28"/>
                                  <w:szCs w:val="28"/>
                                </w:rPr>
                                <w:t>波黑</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09"/>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10"/>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918"/>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波兰</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牛及相关产品*（30月龄以下剔骨牛肉除外）</w:t>
                              </w:r>
                            </w:p>
                          </w:tc>
                        </w:tr>
                        <w:tr>
                          <w:trPr>
                            <w:trHeight w:val="453"/>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53"/>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禽及相关产品</w:t>
                              </w:r>
                            </w:p>
                          </w:tc>
                        </w:tr>
                        <w:tr>
                          <w:trPr>
                            <w:trHeight w:val="87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11"/>
                                <w:widowControl/>
                                <w:spacing w:line="440" w:lineRule="exact"/>
                                <w:jc w:val="center"/>
                                <w:rPr>
                                  <w:rFonts w:eastAsia="方正仿宋_GBK"/>
                                  <w:kern w:val="0"/>
                                  <w:sz w:val="28"/>
                                  <w:szCs w:val="28"/>
                                </w:rPr>
                              </w:pPr>
                              <w:r>
                                <w:rPr>
                                  <w:rFonts w:eastAsia="方正仿宋_GBK"/>
                                  <w:kern w:val="0"/>
                                  <w:sz w:val="28"/>
                                  <w:szCs w:val="28"/>
                                </w:rPr>
                                <w:t>芬兰</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w:t>
                              </w:r>
                              <w:r>
                                <w:rPr>
                                  <w:rFonts w:eastAsia="方正仿宋_GBK"/>
                                  <w:color w:val="000000"/>
                                  <w:kern w:val="0"/>
                                  <w:sz w:val="28"/>
                                  <w:szCs w:val="28"/>
                                </w:rPr>
                                <w:t>（30月龄以下剔骨牛肉除外）</w:t>
                              </w:r>
                            </w:p>
                          </w:tc>
                        </w:tr>
                        <w:tr>
                          <w:trPr>
                            <w:trHeight w:val="85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羊及其产品</w:t>
                              </w:r>
                            </w:p>
                          </w:tc>
                        </w:tr>
                        <w:tr>
                          <w:trPr>
                            <w:trHeight w:val="36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罗马尼亚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羊及其产品</w:t>
                              </w:r>
                            </w:p>
                          </w:tc>
                        </w:tr>
                        <w:tr>
                          <w:trPr>
                            <w:trHeight w:val="832"/>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w:t>
                              </w:r>
                            </w:p>
                          </w:tc>
                        </w:tr>
                        <w:tr>
                          <w:trPr>
                            <w:trHeight w:val="561"/>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585"/>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禽类及其相关产品（仅限亚雅洛米察县）</w:t>
                              </w:r>
                            </w:p>
                          </w:tc>
                        </w:tr>
                        <w:tr>
                          <w:trPr>
                            <w:trHeight w:val="585"/>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猪及其相关产品</w:t>
                              </w:r>
                            </w:p>
                          </w:tc>
                        </w:tr>
                        <w:tr>
                          <w:trPr>
                            <w:trHeight w:val="240"/>
                          </w:trPr>
                          <w:tc>
                            <w:tcPr>
                              <w:tcW w:w="1140" w:type="dxa"/>
                              <w:vMerge/>
                              <w:tcBorders>
                                <w:left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2"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白俄罗斯</w:t>
                              </w:r>
                            </w:p>
                          </w:tc>
                          <w:tc>
                            <w:tcPr>
                              <w:tcW w:w="2700" w:type="dxa"/>
                              <w:tcBorders>
                                <w:top w:val="single" w:sz="4"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rPr>
                            <w:trHeight w:val="10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2" w:space="0" w:color="auto"/>
                                <w:left w:val="single" w:sz="4" w:space="0" w:color="auto"/>
                                <w:right w:val="single" w:sz="4" w:space="0" w:color="auto"/>
                                <w:tl2br w:val="nil"/>
                                <w:tr2bl w:val="nil"/>
                              </w:tcBorders>
                              <w:vAlign w:val="center"/>
                            </w:tcPr>
                            <w:p>
                              <w:pPr>
                                <w:pStyle w:val="512"/>
                                <w:widowControl/>
                                <w:spacing w:line="440" w:lineRule="exact"/>
                                <w:jc w:val="center"/>
                                <w:rPr>
                                  <w:rFonts w:eastAsia="方正仿宋_GBK"/>
                                  <w:kern w:val="0"/>
                                  <w:sz w:val="28"/>
                                  <w:szCs w:val="28"/>
                                </w:rPr>
                              </w:pPr>
                              <w:r>
                                <w:rPr>
                                  <w:rFonts w:eastAsia="方正仿宋_GBK"/>
                                  <w:kern w:val="0"/>
                                  <w:sz w:val="28"/>
                                  <w:szCs w:val="28"/>
                                </w:rPr>
                                <w:t>希腊</w:t>
                              </w: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牛及其产品</w:t>
                              </w:r>
                            </w:p>
                          </w:tc>
                        </w:tr>
                        <w:tr>
                          <w:trPr>
                            <w:trHeight w:val="320"/>
                          </w:trPr>
                          <w:tc>
                            <w:tcPr>
                              <w:tcW w:w="1140" w:type="dxa"/>
                              <w:vMerge/>
                              <w:tcBorders>
                                <w:left w:val="single" w:sz="4" w:space="0" w:color="auto"/>
                                <w:right w:val="single" w:sz="4" w:space="0" w:color="auto"/>
                                <w:tl2br w:val="nil"/>
                                <w:tr2bl w:val="nil"/>
                              </w:tcBorders>
                              <w:vAlign w:val="center"/>
                            </w:tcPr>
                            <w:p/>
                          </w:tc>
                          <w:tc>
                            <w:tcPr>
                              <w:tcW w:w="1933" w:type="dxa"/>
                              <w:vMerge/>
                              <w:tcBorders>
                                <w:left w:val="single" w:sz="4" w:space="0" w:color="auto"/>
                                <w:bottom w:val="single" w:sz="2" w:space="0" w:color="auto"/>
                                <w:right w:val="single" w:sz="4" w:space="0" w:color="auto"/>
                                <w:tl2br w:val="nil"/>
                                <w:tr2bl w:val="nil"/>
                              </w:tcBorders>
                              <w:vAlign w:val="center"/>
                            </w:tcP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rPr>
                            <w:trHeight w:val="16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2" w:space="0" w:color="auto"/>
                                <w:left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摩尔多瓦</w:t>
                              </w: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260"/>
                          </w:trPr>
                          <w:tc>
                            <w:tcPr>
                              <w:tcW w:w="1140" w:type="dxa"/>
                              <w:vMerge/>
                              <w:tcBorders>
                                <w:left w:val="single" w:sz="4" w:space="0" w:color="auto"/>
                                <w:right w:val="single" w:sz="4" w:space="0" w:color="auto"/>
                                <w:tl2br w:val="nil"/>
                                <w:tr2bl w:val="nil"/>
                              </w:tcBorders>
                              <w:vAlign w:val="center"/>
                            </w:tcPr>
                            <w:p/>
                          </w:tc>
                          <w:tc>
                            <w:tcPr>
                              <w:tcW w:w="1933" w:type="dxa"/>
                              <w:vMerge/>
                              <w:tcBorders>
                                <w:left w:val="single" w:sz="4" w:space="0" w:color="auto"/>
                                <w:bottom w:val="single" w:sz="2" w:space="0" w:color="auto"/>
                                <w:right w:val="single" w:sz="4" w:space="0" w:color="auto"/>
                                <w:tl2br w:val="nil"/>
                                <w:tr2bl w:val="nil"/>
                              </w:tcBorders>
                              <w:vAlign w:val="center"/>
                            </w:tcP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513"/>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2" w:space="0" w:color="auto"/>
                                <w:left w:val="single" w:sz="4" w:space="0" w:color="auto"/>
                                <w:bottom w:val="single" w:sz="2" w:space="0" w:color="auto"/>
                                <w:right w:val="single" w:sz="4" w:space="0" w:color="auto"/>
                                <w:tl2br w:val="nil"/>
                                <w:tr2bl w:val="nil"/>
                              </w:tcBorders>
                              <w:vAlign w:val="center"/>
                            </w:tcPr>
                            <w:p>
                              <w:pPr>
                                <w:pStyle w:val="514"/>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20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2" w:space="0" w:color="auto"/>
                                <w:left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北马其顿</w:t>
                              </w: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禽类及其相关产品（仅限斯科普里大区Skopje District）</w:t>
                              </w:r>
                            </w:p>
                          </w:tc>
                        </w:tr>
                        <w:tr>
                          <w:trPr>
                            <w:trHeight w:val="220"/>
                          </w:trPr>
                          <w:tc>
                            <w:tcPr>
                              <w:tcW w:w="1140" w:type="dxa"/>
                              <w:vMerge/>
                              <w:tcBorders>
                                <w:left w:val="single" w:sz="4" w:space="0" w:color="auto"/>
                                <w:right w:val="single" w:sz="4" w:space="0" w:color="auto"/>
                                <w:tl2br w:val="nil"/>
                                <w:tr2bl w:val="nil"/>
                              </w:tcBorders>
                              <w:vAlign w:val="center"/>
                            </w:tcPr>
                            <w:p/>
                          </w:tc>
                          <w:tc>
                            <w:tcPr>
                              <w:tcW w:w="1933" w:type="dxa"/>
                              <w:vMerge/>
                              <w:tcBorders>
                                <w:left w:val="single" w:sz="4" w:space="0" w:color="auto"/>
                                <w:bottom w:val="single" w:sz="2" w:space="0" w:color="auto"/>
                                <w:right w:val="single" w:sz="4" w:space="0" w:color="auto"/>
                                <w:tl2br w:val="nil"/>
                                <w:tr2bl w:val="nil"/>
                              </w:tcBorders>
                              <w:vAlign w:val="center"/>
                            </w:tcP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515"/>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2" w:space="0" w:color="auto"/>
                                <w:left w:val="single" w:sz="4" w:space="0" w:color="auto"/>
                                <w:bottom w:val="single" w:sz="2" w:space="0" w:color="auto"/>
                                <w:right w:val="single" w:sz="4" w:space="0" w:color="auto"/>
                                <w:tl2br w:val="nil"/>
                                <w:tr2bl w:val="nil"/>
                              </w:tcBorders>
                              <w:vAlign w:val="center"/>
                            </w:tcPr>
                            <w:p>
                              <w:pPr>
                                <w:pStyle w:val="516"/>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32"/>
                          </w:trPr>
                          <w:tc>
                            <w:tcPr>
                              <w:tcW w:w="1140" w:type="dxa"/>
                              <w:vMerge/>
                              <w:tcBorders>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2" w:space="0" w:color="auto"/>
                                <w:left w:val="single" w:sz="4" w:space="0" w:color="auto"/>
                                <w:right w:val="single" w:sz="4" w:space="0" w:color="auto"/>
                                <w:tl2br w:val="nil"/>
                                <w:tr2bl w:val="nil"/>
                              </w:tcBorders>
                              <w:vAlign w:val="center"/>
                            </w:tcPr>
                            <w:p>
                              <w:pPr>
                                <w:pStyle w:val="641"/>
                                <w:spacing w:line="440" w:lineRule="exact"/>
                                <w:jc w:val="center"/>
                                <w:rPr>
                                  <w:rFonts w:eastAsia="方正仿宋_GBK"/>
                                  <w:kern w:val="0"/>
                                  <w:sz w:val="28"/>
                                  <w:szCs w:val="28"/>
                                </w:rPr>
                              </w:pPr>
                              <w:r>
                                <w:rPr>
                                  <w:rFonts w:eastAsia="方正仿宋_GBK"/>
                                  <w:kern w:val="0"/>
                                  <w:sz w:val="28"/>
                                  <w:szCs w:val="28"/>
                                </w:rPr>
                                <w:t>阿尔巴尼亚</w:t>
                              </w: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32"/>
                          </w:trPr>
                          <w:tc>
                            <w:tcPr>
                              <w:tcW w:w="1140" w:type="dxa"/>
                              <w:vMerge/>
                              <w:tcBorders>
                                <w:left w:val="single" w:sz="4" w:space="0" w:color="auto"/>
                                <w:bottom w:val="single" w:sz="4" w:space="0" w:color="auto"/>
                                <w:right w:val="single" w:sz="4" w:space="0" w:color="auto"/>
                                <w:tl2br w:val="nil"/>
                                <w:tr2bl w:val="nil"/>
                              </w:tcBorders>
                              <w:vAlign w:val="center"/>
                            </w:tcPr>
                            <w:p/>
                          </w:tc>
                          <w:tc>
                            <w:tcPr>
                              <w:tcW w:w="1933" w:type="dxa"/>
                              <w:vMerge/>
                              <w:tcBorders>
                                <w:top w:val="single" w:sz="2" w:space="0" w:color="auto"/>
                                <w:left w:val="single" w:sz="4" w:space="0" w:color="auto"/>
                                <w:bottom w:val="single" w:sz="2" w:space="0" w:color="auto"/>
                                <w:right w:val="single" w:sz="4" w:space="0" w:color="auto"/>
                                <w:tl2br w:val="nil"/>
                                <w:tr2bl w:val="nil"/>
                              </w:tcBorders>
                              <w:vAlign w:val="center"/>
                            </w:tcP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2"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 xml:space="preserve"> 牛及其相关产品</w:t>
                              </w:r>
                            </w:p>
                          </w:tc>
                        </w:tr>
                        <w:tr>
                          <w:trPr>
                            <w:trHeight w:val="429"/>
                          </w:trPr>
                          <w:tc>
                            <w:tcPr>
                              <w:tcW w:w="1140" w:type="dxa"/>
                              <w:tcBorders>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p>
                          </w:tc>
                          <w:tc>
                            <w:tcPr>
                              <w:tcW w:w="1933" w:type="dxa"/>
                              <w:vMerge/>
                              <w:tcBorders>
                                <w:top w:val="single" w:sz="2" w:space="0" w:color="auto"/>
                                <w:left w:val="single" w:sz="4" w:space="0" w:color="auto"/>
                                <w:bottom w:val="single" w:sz="2" w:space="0" w:color="auto"/>
                                <w:right w:val="single" w:sz="4" w:space="0" w:color="auto"/>
                                <w:tl2br w:val="nil"/>
                                <w:tr2bl w:val="nil"/>
                              </w:tcBorders>
                              <w:vAlign w:val="center"/>
                            </w:tcP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642"/>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2" w:space="0" w:color="auto"/>
                                <w:left w:val="single" w:sz="4" w:space="0" w:color="auto"/>
                                <w:bottom w:val="single" w:sz="4" w:space="0" w:color="auto"/>
                                <w:right w:val="single" w:sz="4" w:space="0" w:color="auto"/>
                                <w:tl2br w:val="nil"/>
                                <w:tr2bl w:val="nil"/>
                              </w:tcBorders>
                              <w:vAlign w:val="center"/>
                            </w:tcPr>
                            <w:p>
                              <w:pPr>
                                <w:pStyle w:val="643"/>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320"/>
                          </w:trPr>
                          <w:tc>
                            <w:tcPr>
                              <w:tcW w:w="1140" w:type="dxa"/>
                              <w:tcBorders>
                                <w:top w:val="single" w:sz="2"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整个欧盟</w:t>
                              </w:r>
                            </w:p>
                          </w:tc>
                          <w:tc>
                            <w:tcPr>
                              <w:tcW w:w="1933" w:type="dxa"/>
                              <w:tcBorders>
                                <w:top w:val="single" w:sz="2"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整个欧盟国家</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反刍动物源性饲料</w:t>
                              </w:r>
                            </w:p>
                          </w:tc>
                        </w:tr>
                        <w:tr>
                          <w:trPr>
                            <w:trHeight w:val="425"/>
                          </w:trPr>
                          <w:tc>
                            <w:tcPr>
                              <w:tcW w:w="1140"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w:t>
                              </w: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17"/>
                                <w:widowControl/>
                                <w:spacing w:line="440" w:lineRule="exact"/>
                                <w:jc w:val="center"/>
                                <w:rPr>
                                  <w:rFonts w:eastAsia="方正仿宋_GBK"/>
                                  <w:kern w:val="0"/>
                                  <w:sz w:val="28"/>
                                  <w:szCs w:val="28"/>
                                </w:rPr>
                              </w:pPr>
                              <w:r>
                                <w:rPr>
                                  <w:rFonts w:eastAsia="方正仿宋_GBK"/>
                                  <w:kern w:val="0"/>
                                  <w:sz w:val="28"/>
                                  <w:szCs w:val="28"/>
                                </w:rPr>
                                <w:t>吉布提</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18"/>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 xml:space="preserve"> 牛及其相关产品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苏丹</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乍得</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马属动物及其相关产品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斯威士兰</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马属动物及其相关产品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多哥</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毛里求斯</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hint="eastAsia"/>
                                  <w:kern w:val="0"/>
                                  <w:sz w:val="28"/>
                                  <w:szCs w:val="28"/>
                                </w:rPr>
                                <w:t>偶蹄动物及其相关产品（源于偶蹄动物未经加工或者虽经加工但仍有可能传播疫病的产品）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马拉维</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尼日尔</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埃及</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19"/>
                                <w:widowControl/>
                                <w:spacing w:line="440" w:lineRule="exact"/>
                                <w:jc w:val="center"/>
                                <w:rPr>
                                  <w:rFonts w:eastAsia="方正仿宋_GBK"/>
                                  <w:kern w:val="0"/>
                                  <w:sz w:val="28"/>
                                  <w:szCs w:val="28"/>
                                </w:rPr>
                              </w:pPr>
                              <w:r>
                                <w:rPr>
                                  <w:rFonts w:eastAsia="方正仿宋_GBK"/>
                                  <w:kern w:val="0"/>
                                  <w:sz w:val="28"/>
                                  <w:szCs w:val="28"/>
                                </w:rPr>
                                <w:t>阿尔及利亚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hint="eastAsia"/>
                                  <w:kern w:val="0"/>
                                  <w:sz w:val="28"/>
                                  <w:szCs w:val="28"/>
                                </w:rPr>
                                <w:t>绵羊、山羊</w:t>
                              </w:r>
                              <w:r>
                                <w:rPr>
                                  <w:rFonts w:eastAsia="方正仿宋_GBK" w:cs="宋体" w:hint="eastAsia"/>
                                  <w:kern w:val="0"/>
                                  <w:sz w:val="28"/>
                                  <w:szCs w:val="28"/>
                                  <w:lang w:bidi="ar-SA"/>
                                </w:rPr>
                                <w:t>及其相关产品（源于绵羊、山羊未经加工或者虽经加工但仍有可能传播疫病的产品）</w:t>
                              </w:r>
                            </w:p>
                          </w:tc>
                        </w:tr>
                        <w:tr>
                          <w:trPr>
                            <w:trHeight w:val="110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20"/>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21"/>
                                <w:autoSpaceDN w:val="0"/>
                                <w:spacing w:line="440" w:lineRule="exact"/>
                                <w:jc w:val="center"/>
                                <w:rPr>
                                  <w:rFonts w:hint="eastAsia"/>
                                  <w:szCs w:val="32"/>
                                </w:rPr>
                              </w:pPr>
                              <w:r>
                                <w:rPr>
                                  <w:spacing w:val="0"/>
                                  <w:kern w:val="0"/>
                                  <w:sz w:val="28"/>
                                </w:rPr>
                                <w:t>禽类及其相关产品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22"/>
                                <w:widowControl/>
                                <w:spacing w:line="440" w:lineRule="exact"/>
                                <w:jc w:val="center"/>
                                <w:rPr>
                                  <w:rFonts w:eastAsia="方正仿宋_GBK"/>
                                  <w:kern w:val="0"/>
                                  <w:sz w:val="28"/>
                                  <w:szCs w:val="28"/>
                                </w:rPr>
                              </w:pPr>
                              <w:r>
                                <w:rPr>
                                  <w:rFonts w:eastAsia="方正仿宋_GBK"/>
                                  <w:kern w:val="0"/>
                                  <w:sz w:val="28"/>
                                  <w:szCs w:val="28"/>
                                </w:rPr>
                                <w:t>突尼斯</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4"/>
                                </w:rPr>
                                <w:t>羊、羊胚胎、羊精液、羊内脏（含肠衣）及其制品、肉骨粉、骨粉、羊脂（油）以及含羊蛋白的动物饲料</w:t>
                              </w:r>
                            </w:p>
                          </w:tc>
                        </w:tr>
                        <w:tr>
                          <w:trPr>
                            <w:trHeight w:val="172"/>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摩洛哥</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258"/>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hint="eastAsia"/>
                                  <w:kern w:val="0"/>
                                  <w:sz w:val="28"/>
                                  <w:szCs w:val="28"/>
                                </w:rPr>
                              </w:pPr>
                              <w:r>
                                <w:rPr>
                                  <w:rFonts w:eastAsia="方正仿宋_GBK" w:hint="eastAsia"/>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left"/>
                                <w:rPr>
                                  <w:rFonts w:eastAsia="方正仿宋_GBK"/>
                                  <w:kern w:val="0"/>
                                  <w:sz w:val="28"/>
                                  <w:szCs w:val="28"/>
                                  <w:highlight w:val="yellow"/>
                                </w:rPr>
                              </w:pPr>
                              <w:r>
                                <w:rPr>
                                  <w:rFonts w:eastAsia="方正仿宋_GBK" w:hint="eastAsia"/>
                                  <w:kern w:val="0"/>
                                  <w:sz w:val="28"/>
                                  <w:szCs w:val="28"/>
                                </w:rPr>
                                <w:t>绵羊、山羊</w:t>
                              </w:r>
                              <w:r>
                                <w:rPr>
                                  <w:rFonts w:eastAsia="方正仿宋_GBK" w:cs="宋体" w:hint="eastAsia"/>
                                  <w:kern w:val="0"/>
                                  <w:sz w:val="28"/>
                                  <w:szCs w:val="28"/>
                                  <w:lang w:bidi="ar-SA"/>
                                </w:rPr>
                                <w:t>及其相关产品（源于绵羊、山羊未经加工或者虽经加工但仍有可能传播疫病的产品）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布基纳法索</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几内亚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埃博拉病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猴子、猩猩等灵长类动物</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23"/>
                                <w:widowControl/>
                                <w:spacing w:line="440" w:lineRule="exact"/>
                                <w:jc w:val="center"/>
                                <w:rPr>
                                  <w:rFonts w:eastAsia="方正仿宋_GBK"/>
                                  <w:kern w:val="0"/>
                                  <w:sz w:val="28"/>
                                  <w:szCs w:val="28"/>
                                </w:rPr>
                              </w:pPr>
                              <w:r>
                                <w:rPr>
                                  <w:rFonts w:eastAsia="方正仿宋_GBK"/>
                                  <w:kern w:val="0"/>
                                  <w:sz w:val="28"/>
                                  <w:szCs w:val="28"/>
                                </w:rPr>
                                <w:t>赞比亚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86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牛传染性胸膜肺炎</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pBdr>
                                  <w:top w:val="none" w:sz="0" w:space="0" w:color="auto"/>
                                  <w:left w:val="none" w:sz="0" w:space="0" w:color="auto"/>
                                  <w:bottom w:val="none" w:sz="0" w:space="0" w:color="auto"/>
                                  <w:right w:val="none" w:sz="0" w:space="0" w:color="auto"/>
                                </w:pBdr>
                                <w:spacing w:line="440" w:lineRule="exact"/>
                                <w:jc w:val="center"/>
                                <w:rPr>
                                  <w:rFonts w:eastAsia="方正仿宋_GBK"/>
                                  <w:kern w:val="0"/>
                                  <w:sz w:val="28"/>
                                  <w:szCs w:val="28"/>
                                </w:rPr>
                              </w:pPr>
                              <w:r>
                                <w:rPr>
                                  <w:rFonts w:eastAsia="方正仿宋_GBK" w:hint="eastAsia"/>
                                  <w:sz w:val="28"/>
                                  <w:szCs w:val="28"/>
                                </w:rPr>
                                <w:t>牛及其相关产品（源于牛未经加工或者虽经加工但仍有可能传播疫病的产品）。</w:t>
                              </w:r>
                            </w:p>
                          </w:tc>
                        </w:tr>
                        <w:tr>
                          <w:trPr>
                            <w:trHeight w:val="43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24"/>
                                <w:widowControl/>
                                <w:spacing w:line="440" w:lineRule="exact"/>
                                <w:jc w:val="center"/>
                                <w:rPr>
                                  <w:rFonts w:eastAsia="方正仿宋_GBK"/>
                                  <w:kern w:val="0"/>
                                  <w:sz w:val="28"/>
                                  <w:szCs w:val="28"/>
                                </w:rPr>
                              </w:pPr>
                              <w:r>
                                <w:rPr>
                                  <w:rFonts w:eastAsia="方正仿宋_GBK"/>
                                  <w:kern w:val="0"/>
                                  <w:sz w:val="28"/>
                                  <w:szCs w:val="28"/>
                                </w:rPr>
                                <w:t>博茨瓦纳</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rPr>
                            <w:trHeight w:val="87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hint="eastAsia"/>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highlight w:val="yellow"/>
                                </w:rPr>
                              </w:pPr>
                              <w:r>
                                <w:rPr>
                                  <w:rFonts w:eastAsia="方正仿宋_GBK" w:hint="eastAsia"/>
                                  <w:kern w:val="0"/>
                                  <w:sz w:val="28"/>
                                  <w:szCs w:val="28"/>
                                </w:rPr>
                                <w:t>牛及其产品（部分地区除外，详见海关总署 农业农村部公告2020年第27号</w:t>
                              </w:r>
                              <w:r>
                                <w:rPr>
                                  <w:rFonts w:eastAsia="方正仿宋_GBK"/>
                                  <w:kern w:val="0"/>
                                  <w:sz w:val="28"/>
                                  <w:szCs w:val="28"/>
                                </w:rPr>
                                <w:t>及2022年第90号</w:t>
                              </w:r>
                              <w:r>
                                <w:rPr>
                                  <w:rFonts w:eastAsia="方正仿宋_GBK" w:hint="eastAsia"/>
                                  <w:kern w:val="0"/>
                                  <w:sz w:val="28"/>
                                  <w:szCs w:val="28"/>
                                </w:rPr>
                                <w:t>）</w:t>
                              </w:r>
                            </w:p>
                          </w:tc>
                        </w:tr>
                        <w:tr>
                          <w:trPr>
                            <w:trHeight w:val="87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25"/>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26"/>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马达加斯加</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27"/>
                                <w:widowControl/>
                                <w:spacing w:line="440" w:lineRule="exact"/>
                                <w:jc w:val="center"/>
                                <w:rPr>
                                  <w:rFonts w:eastAsia="方正仿宋_GBK"/>
                                  <w:kern w:val="0"/>
                                  <w:sz w:val="28"/>
                                  <w:szCs w:val="28"/>
                                </w:rPr>
                              </w:pPr>
                              <w:r>
                                <w:rPr>
                                  <w:rFonts w:eastAsia="方正仿宋_GBK"/>
                                  <w:kern w:val="0"/>
                                  <w:sz w:val="28"/>
                                  <w:szCs w:val="28"/>
                                </w:rPr>
                                <w:t>塞内加尔</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马属动物及其相关产品（源于马属动物未经加工或者虽经加工但仍有可能传播疫病的产品）</w:t>
                              </w:r>
                            </w:p>
                          </w:tc>
                        </w:tr>
                        <w:tr>
                          <w:trPr>
                            <w:trHeight w:val="54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28"/>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29"/>
                                <w:autoSpaceDN w:val="0"/>
                                <w:spacing w:line="440" w:lineRule="exact"/>
                                <w:jc w:val="center"/>
                                <w:rPr>
                                  <w:rFonts w:hint="eastAsia"/>
                                  <w:szCs w:val="32"/>
                                </w:rPr>
                              </w:pPr>
                              <w:r>
                                <w:rPr>
                                  <w:spacing w:val="0"/>
                                  <w:kern w:val="0"/>
                                  <w:sz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nil"/>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尼日利亚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马属动物及其相关产品（源于马属动物未经加工或者虽经加工但仍有可能传播疫病的产品）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加纳</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rPr>
                            <w:trHeight w:val="100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rPr>
                            <w:trHeight w:val="100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30"/>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31"/>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524"/>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马属动物及其相关产品（源于马属动物未经加工或者虽经加工但仍有可能传播疫病的产品）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南非</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马属动物及其产品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偶蹄动物及其相关产品（源于偶蹄动物未经加工或者虽经加工但仍有可能传播疫病的产品）</w:t>
                              </w:r>
                              <w:r>
                                <w:rPr>
                                  <w:rFonts w:ascii="方正仿宋_GBK" w:eastAsia="方正仿宋_GBK" w:hint="eastAsia"/>
                                  <w:kern w:val="0"/>
                                  <w:sz w:val="28"/>
                                  <w:szCs w:val="28"/>
                                </w:rPr>
                                <w:t>（</w:t>
                              </w:r>
                              <w:r>
                                <w:rPr>
                                  <w:rFonts w:ascii="方正仿宋_GBK" w:eastAsia="方正仿宋_GBK" w:hint="eastAsia"/>
                                  <w:sz w:val="28"/>
                                  <w:szCs w:val="28"/>
                                </w:rPr>
                                <w:t>口蹄疫无疫区除外，</w:t>
                              </w:r>
                              <w:r>
                                <w:rPr>
                                  <w:rFonts w:eastAsia="方正仿宋_GBK" w:hint="eastAsia"/>
                                  <w:kern w:val="0"/>
                                  <w:sz w:val="28"/>
                                  <w:szCs w:val="28"/>
                                </w:rPr>
                                <w:t>详见海关总署 农业农村部公告202</w:t>
                              </w:r>
                              <w:r>
                                <w:rPr>
                                  <w:rFonts w:eastAsia="方正仿宋_GBK"/>
                                  <w:kern w:val="0"/>
                                  <w:sz w:val="28"/>
                                  <w:szCs w:val="28"/>
                                </w:rPr>
                                <w:t>3</w:t>
                              </w:r>
                              <w:r>
                                <w:rPr>
                                  <w:rFonts w:eastAsia="方正仿宋_GBK" w:hint="eastAsia"/>
                                  <w:kern w:val="0"/>
                                  <w:sz w:val="28"/>
                                  <w:szCs w:val="28"/>
                                </w:rPr>
                                <w:t>年第</w:t>
                              </w:r>
                              <w:r>
                                <w:rPr>
                                  <w:rFonts w:eastAsia="方正仿宋_GBK"/>
                                  <w:kern w:val="0"/>
                                  <w:sz w:val="28"/>
                                  <w:szCs w:val="28"/>
                                </w:rPr>
                                <w:t>99</w:t>
                              </w:r>
                              <w:r>
                                <w:rPr>
                                  <w:rFonts w:eastAsia="方正仿宋_GBK" w:hint="eastAsia"/>
                                  <w:kern w:val="0"/>
                                  <w:sz w:val="28"/>
                                  <w:szCs w:val="28"/>
                                </w:rPr>
                                <w:t>号</w:t>
                              </w:r>
                              <w:r>
                                <w:rPr>
                                  <w:rFonts w:ascii="方正仿宋_GBK" w:eastAsia="方正仿宋_GBK" w:hint="eastAsia"/>
                                  <w:kern w:val="0"/>
                                  <w:sz w:val="28"/>
                                  <w:szCs w:val="28"/>
                                </w:rPr>
                                <w:t>）</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 xml:space="preserve"> 牛及其相关产品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纳米比亚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偶蹄动物及其产品（纳米比亚兽医警戒围栏（Veterinary Cordon Fence，VCF）以南地区包括Otjozondjupa、Omaheke、Khomas、Erongo、Hardap、 Karas等6个省，以及Kunene和 Oshikoto省获得OIE认可的南部地区除外）</w:t>
                              </w:r>
                            </w:p>
                          </w:tc>
                        </w:tr>
                        <w:tr>
                          <w:trPr>
                            <w:trHeight w:val="194"/>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牛及其相关产品</w:t>
                              </w:r>
                            </w:p>
                          </w:tc>
                        </w:tr>
                        <w:tr>
                          <w:trPr>
                            <w:trHeight w:val="194"/>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32"/>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33"/>
                                <w:spacing w:line="440" w:lineRule="exact"/>
                                <w:jc w:val="center"/>
                                <w:rPr>
                                  <w:rFonts w:eastAsia="方正仿宋_GBK"/>
                                  <w:kern w:val="0"/>
                                  <w:sz w:val="28"/>
                                  <w:szCs w:val="28"/>
                                </w:rPr>
                              </w:pPr>
                              <w:r>
                                <w:rPr>
                                  <w:rFonts w:eastAsia="方正仿宋_GBK"/>
                                  <w:kern w:val="0"/>
                                  <w:sz w:val="28"/>
                                  <w:szCs w:val="28"/>
                                </w:rPr>
                                <w:t>马属动物及其相关产品（源于马属动物未经加工或者虽经加工但仍有可能传播疫病的产品）</w:t>
                              </w:r>
                            </w:p>
                          </w:tc>
                        </w:tr>
                        <w:tr>
                          <w:trPr>
                            <w:trHeight w:val="236"/>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hint="eastAsia"/>
                                  <w:kern w:val="0"/>
                                  <w:sz w:val="28"/>
                                  <w:szCs w:val="28"/>
                                </w:rPr>
                              </w:pPr>
                              <w:r>
                                <w:rPr>
                                  <w:rFonts w:eastAsia="方正仿宋_GBK" w:hint="eastAsia"/>
                                  <w:kern w:val="0"/>
                                  <w:sz w:val="28"/>
                                  <w:szCs w:val="28"/>
                                </w:rPr>
                                <w:t>牛传染性胸膜肺炎</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highlight w:val="yellow"/>
                                </w:rPr>
                              </w:pPr>
                              <w:r>
                                <w:rPr>
                                  <w:rFonts w:eastAsia="方正仿宋_GBK" w:hint="eastAsia"/>
                                  <w:kern w:val="0"/>
                                  <w:sz w:val="28"/>
                                  <w:szCs w:val="28"/>
                                </w:rPr>
                                <w:t>牛及其相关产品（源于牛未经加工或者虽经加工但仍有可能传播疫病的产品）（Veterinary Cordon Fence，VCF）以南地区除外）</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津巴布韦</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马属动物及其产品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刚果（金）</w:t>
                              </w:r>
                            </w:p>
                            <w:p>
                              <w:pPr>
                                <w:pStyle w:val="421"/>
                                <w:widowControl/>
                                <w:spacing w:line="440" w:lineRule="exact"/>
                                <w:jc w:val="center"/>
                                <w:rPr>
                                  <w:rFonts w:eastAsia="方正仿宋_GBK"/>
                                  <w:kern w:val="0"/>
                                  <w:sz w:val="28"/>
                                  <w:szCs w:val="28"/>
                                </w:rPr>
                              </w:pPr>
                              <w:r>
                                <w:rPr>
                                  <w:rFonts w:eastAsia="方正仿宋_GBK"/>
                                  <w:kern w:val="0"/>
                                  <w:sz w:val="28"/>
                                  <w:szCs w:val="28"/>
                                </w:rPr>
                                <w:t>（扎伊尔）</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埃博拉病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猴子、猩猩等灵长类动物</w:t>
                              </w:r>
                            </w:p>
                          </w:tc>
                        </w:tr>
                        <w:tr>
                          <w:trPr>
                            <w:trHeight w:val="43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34"/>
                                <w:widowControl/>
                                <w:spacing w:line="440" w:lineRule="exact"/>
                                <w:jc w:val="center"/>
                                <w:rPr>
                                  <w:rFonts w:eastAsia="方正仿宋_GBK"/>
                                  <w:kern w:val="0"/>
                                  <w:sz w:val="28"/>
                                  <w:szCs w:val="28"/>
                                </w:rPr>
                              </w:pPr>
                              <w:r>
                                <w:rPr>
                                  <w:rFonts w:eastAsia="方正仿宋_GBK"/>
                                  <w:kern w:val="0"/>
                                  <w:sz w:val="28"/>
                                  <w:szCs w:val="28"/>
                                </w:rPr>
                                <w:t>加蓬</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埃博拉病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猴子、猩猩等灵长类动物</w:t>
                              </w:r>
                            </w:p>
                          </w:tc>
                        </w:tr>
                        <w:tr>
                          <w:trPr>
                            <w:trHeight w:val="43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科特迪瓦</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3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35"/>
                                <w:widowControl/>
                                <w:spacing w:line="440" w:lineRule="exact"/>
                                <w:jc w:val="center"/>
                                <w:rPr>
                                  <w:rFonts w:eastAsia="方正仿宋_GBK"/>
                                  <w:kern w:val="0"/>
                                  <w:sz w:val="28"/>
                                  <w:szCs w:val="28"/>
                                </w:rPr>
                              </w:pPr>
                              <w:r>
                                <w:rPr>
                                  <w:rFonts w:eastAsia="方正仿宋_GBK"/>
                                  <w:kern w:val="0"/>
                                  <w:sz w:val="28"/>
                                  <w:szCs w:val="28"/>
                                </w:rPr>
                                <w:t>喀麦隆</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3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36"/>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37"/>
                                <w:widowControl/>
                                <w:spacing w:line="440" w:lineRule="exact"/>
                                <w:jc w:val="center"/>
                                <w:rPr>
                                  <w:rFonts w:eastAsia="方正仿宋_GBK"/>
                                  <w:kern w:val="0"/>
                                  <w:sz w:val="28"/>
                                  <w:szCs w:val="28"/>
                                </w:rPr>
                              </w:pPr>
                              <w:r>
                                <w:rPr>
                                  <w:rFonts w:eastAsia="方正仿宋_GBK"/>
                                  <w:kern w:val="0"/>
                                  <w:sz w:val="28"/>
                                  <w:szCs w:val="28"/>
                                </w:rPr>
                                <w:t>马属动物及其相关产品（源于马属动物未经加工或者虽经加工但仍有可能传播疫病的产品）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38"/>
                                <w:widowControl/>
                                <w:spacing w:line="440" w:lineRule="exact"/>
                                <w:jc w:val="center"/>
                                <w:rPr>
                                  <w:rFonts w:eastAsia="方正仿宋_GBK"/>
                                  <w:kern w:val="0"/>
                                  <w:sz w:val="28"/>
                                  <w:szCs w:val="28"/>
                                </w:rPr>
                              </w:pPr>
                              <w:r>
                                <w:rPr>
                                  <w:rFonts w:eastAsia="方正仿宋_GBK"/>
                                  <w:kern w:val="0"/>
                                  <w:sz w:val="28"/>
                                  <w:szCs w:val="28"/>
                                </w:rPr>
                                <w:t>卢旺达</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偶蹄动物及其相关产品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hint="eastAsia"/>
                                  <w:kern w:val="0"/>
                                  <w:sz w:val="28"/>
                                  <w:szCs w:val="28"/>
                                </w:rPr>
                                <w:t>绵羊、山羊及其相关产品（源于绵羊、山羊未经加工或者虽经加工但仍有可能传播疫病的产品）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39"/>
                                <w:widowControl/>
                                <w:spacing w:line="440" w:lineRule="exact"/>
                                <w:jc w:val="center"/>
                                <w:rPr>
                                  <w:rFonts w:eastAsia="方正仿宋_GBK"/>
                                  <w:kern w:val="0"/>
                                  <w:sz w:val="28"/>
                                  <w:szCs w:val="28"/>
                                </w:rPr>
                              </w:pPr>
                              <w:r>
                                <w:rPr>
                                  <w:rFonts w:eastAsia="方正仿宋_GBK"/>
                                  <w:kern w:val="0"/>
                                  <w:sz w:val="28"/>
                                  <w:szCs w:val="28"/>
                                </w:rPr>
                                <w:t>莫桑比克</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偶蹄动物及其相关产品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马里</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40"/>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4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莱索托</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厄立特里亚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42"/>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43"/>
                                <w:widowControl/>
                                <w:spacing w:line="440" w:lineRule="exact"/>
                                <w:jc w:val="center"/>
                                <w:rPr>
                                  <w:rFonts w:eastAsia="方正仿宋_GBK"/>
                                  <w:kern w:val="0"/>
                                  <w:sz w:val="28"/>
                                  <w:szCs w:val="28"/>
                                </w:rPr>
                              </w:pPr>
                              <w:r>
                                <w:rPr>
                                  <w:rFonts w:eastAsia="方正仿宋_GBK"/>
                                  <w:kern w:val="0"/>
                                  <w:sz w:val="28"/>
                                  <w:szCs w:val="28"/>
                                </w:rPr>
                                <w:t>马属动物及其相关产品（源于马属动物未经加工或者虽经加工但仍有可能传播疫病的产品）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埃塞俄比亚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44"/>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45"/>
                                <w:widowControl/>
                                <w:spacing w:line="440" w:lineRule="exact"/>
                                <w:jc w:val="center"/>
                                <w:rPr>
                                  <w:rFonts w:eastAsia="方正仿宋_GBK"/>
                                  <w:kern w:val="0"/>
                                  <w:sz w:val="28"/>
                                  <w:szCs w:val="28"/>
                                </w:rPr>
                              </w:pPr>
                              <w:r>
                                <w:rPr>
                                  <w:rFonts w:eastAsia="方正仿宋_GBK"/>
                                  <w:kern w:val="0"/>
                                  <w:sz w:val="28"/>
                                  <w:szCs w:val="28"/>
                                </w:rPr>
                                <w:t>马属动物及其相关产品（源于马属动物未经加工或者虽经加工但仍有可能传播疫病的产品）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冈比亚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46"/>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47"/>
                                <w:widowControl/>
                                <w:spacing w:line="440" w:lineRule="exact"/>
                                <w:jc w:val="center"/>
                                <w:rPr>
                                  <w:rFonts w:eastAsia="方正仿宋_GBK"/>
                                  <w:kern w:val="0"/>
                                  <w:sz w:val="28"/>
                                  <w:szCs w:val="28"/>
                                </w:rPr>
                              </w:pPr>
                              <w:r>
                                <w:rPr>
                                  <w:rFonts w:eastAsia="方正仿宋_GBK"/>
                                  <w:kern w:val="0"/>
                                  <w:sz w:val="28"/>
                                  <w:szCs w:val="28"/>
                                </w:rPr>
                                <w:t>马属动物及其相关产品（源于马属动物未经加工或者虽经加工但仍有可能传播疫病的产品）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贝宁</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42"/>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43"/>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86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644"/>
                                <w:widowControl/>
                                <w:spacing w:line="440" w:lineRule="exact"/>
                                <w:jc w:val="center"/>
                                <w:rPr>
                                  <w:rFonts w:eastAsia="方正仿宋_GBK"/>
                                  <w:kern w:val="0"/>
                                  <w:sz w:val="28"/>
                                  <w:szCs w:val="28"/>
                                </w:rPr>
                              </w:pPr>
                              <w:r>
                                <w:rPr>
                                  <w:rFonts w:eastAsia="方正仿宋_GBK"/>
                                  <w:kern w:val="0"/>
                                  <w:sz w:val="28"/>
                                  <w:szCs w:val="28"/>
                                </w:rPr>
                                <w:t>利比亚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49"/>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50"/>
                                <w:widowControl/>
                                <w:spacing w:line="440" w:lineRule="exact"/>
                                <w:jc w:val="center"/>
                                <w:rPr>
                                  <w:rFonts w:eastAsia="方正仿宋_GBK"/>
                                  <w:kern w:val="0"/>
                                  <w:sz w:val="28"/>
                                  <w:szCs w:val="28"/>
                                </w:rPr>
                              </w:pPr>
                              <w:r>
                                <w:rPr>
                                  <w:rFonts w:eastAsia="方正仿宋_GBK"/>
                                  <w:kern w:val="0"/>
                                  <w:sz w:val="28"/>
                                  <w:szCs w:val="28"/>
                                </w:rPr>
                                <w:t>偶蹄动物及其相关产品（源于偶蹄动物未经加工或者虽经加工但仍有可能传播疫病的产品）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645"/>
                                <w:widowControl/>
                                <w:spacing w:line="440" w:lineRule="exact"/>
                                <w:jc w:val="center"/>
                                <w:rPr>
                                  <w:rFonts w:eastAsia="方正仿宋_GBK"/>
                                  <w:kern w:val="0"/>
                                  <w:sz w:val="28"/>
                                  <w:szCs w:val="28"/>
                                </w:rPr>
                              </w:pPr>
                              <w:r>
                                <w:rPr>
                                  <w:rFonts w:eastAsia="方正仿宋_GBK"/>
                                  <w:kern w:val="0"/>
                                  <w:sz w:val="28"/>
                                  <w:szCs w:val="28"/>
                                </w:rPr>
                                <w:t>绵羊痘和山羊痘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646"/>
                                <w:widowControl/>
                                <w:spacing w:line="440" w:lineRule="exact"/>
                                <w:jc w:val="center"/>
                                <w:rPr>
                                  <w:rFonts w:eastAsia="方正仿宋_GBK"/>
                                  <w:kern w:val="0"/>
                                  <w:sz w:val="28"/>
                                  <w:szCs w:val="28"/>
                                </w:rPr>
                              </w:pPr>
                              <w:r>
                                <w:rPr>
                                  <w:rFonts w:eastAsia="方正仿宋_GBK"/>
                                  <w:kern w:val="0"/>
                                  <w:sz w:val="28"/>
                                  <w:szCs w:val="28"/>
                                </w:rPr>
                                <w:t>绵羊、山羊及其相关产品（源于绵羊或山羊未经加工或者虽经加工但仍有可能传播疫病的产品）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548"/>
                                <w:widowControl/>
                                <w:spacing w:line="440" w:lineRule="exact"/>
                                <w:jc w:val="center"/>
                                <w:rPr>
                                  <w:rFonts w:eastAsia="方正仿宋_GBK"/>
                                  <w:kern w:val="0"/>
                                  <w:sz w:val="28"/>
                                  <w:szCs w:val="28"/>
                                </w:rPr>
                              </w:pPr>
                              <w:r>
                                <w:rPr>
                                  <w:rFonts w:eastAsia="方正仿宋_GBK"/>
                                  <w:kern w:val="0"/>
                                  <w:sz w:val="28"/>
                                  <w:szCs w:val="28"/>
                                </w:rPr>
                                <w:t>科摩罗</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49"/>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50"/>
                                <w:widowControl/>
                                <w:spacing w:line="440" w:lineRule="exact"/>
                                <w:jc w:val="center"/>
                                <w:rPr>
                                  <w:rFonts w:ascii="方正仿宋_GBK" w:eastAsia="方正仿宋_GBK" w:hint="eastAsia"/>
                                  <w:kern w:val="0"/>
                                  <w:sz w:val="28"/>
                                  <w:szCs w:val="28"/>
                                </w:rPr>
                              </w:pPr>
                              <w:r>
                                <w:rPr>
                                  <w:rFonts w:ascii="方正仿宋_GBK" w:eastAsia="方正仿宋_GBK" w:hint="eastAsia"/>
                                  <w:color w:val="333333"/>
                                  <w:spacing w:val="0"/>
                                  <w:sz w:val="28"/>
                                  <w:szCs w:val="28"/>
                                  <w:shd w:val="clear" w:color="auto" w:fill="FFFFFF"/>
                                </w:rPr>
                                <w:t>偶蹄动物及其相关产品（源于偶蹄动物未经加工或者虽经加工但仍有可能传播疫病的产品）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整个非洲</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猴痘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草原犬鼠、冈比亚大鼠、松鼠等啮齿动物、野兔及其产品</w:t>
                              </w:r>
                            </w:p>
                          </w:tc>
                        </w:tr>
                        <w:tr>
                          <w:trPr>
                            <w:trHeight w:val="440"/>
                          </w:trPr>
                          <w:tc>
                            <w:tcPr>
                              <w:tcW w:w="1140"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大洋洲</w:t>
                              </w: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澳大利亚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低致病性禽流感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禽类及其相关产品（仅限于维多利亚州）</w:t>
                              </w:r>
                            </w:p>
                          </w:tc>
                        </w:tr>
                        <w:tr>
                          <w:trPr>
                            <w:trHeight w:val="44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4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tcPr>
                            <w:p>
                              <w:pPr>
                                <w:pStyle w:val="421"/>
                                <w:widowControl/>
                                <w:spacing w:line="440" w:lineRule="exact"/>
                                <w:jc w:val="center"/>
                                <w:rPr>
                                  <w:rFonts w:eastAsia="方正仿宋_GBK" w:hint="eastAsia"/>
                                  <w:kern w:val="0"/>
                                  <w:sz w:val="28"/>
                                  <w:szCs w:val="28"/>
                                </w:rPr>
                              </w:pPr>
                              <w:r>
                                <w:rPr>
                                  <w:rFonts w:eastAsia="方正仿宋_GBK" w:hint="eastAsia"/>
                                  <w:kern w:val="0"/>
                                  <w:sz w:val="28"/>
                                  <w:szCs w:val="28"/>
                                </w:rPr>
                                <w:t>巴布亚新几内亚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hint="eastAsia"/>
                                  <w:kern w:val="0"/>
                                  <w:sz w:val="28"/>
                                  <w:szCs w:val="28"/>
                                </w:rPr>
                              </w:pPr>
                              <w:r>
                                <w:rPr>
                                  <w:rFonts w:eastAsia="方正仿宋_GBK" w:hint="eastAsia"/>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hint="eastAsia"/>
                                  <w:kern w:val="0"/>
                                  <w:sz w:val="28"/>
                                  <w:szCs w:val="28"/>
                                </w:rPr>
                                <w:t>猪、野猪及其产品</w:t>
                              </w:r>
                            </w:p>
                          </w:tc>
                        </w:tr>
                        <w:tr>
                          <w:trPr>
                            <w:trHeight w:val="440"/>
                          </w:trPr>
                          <w:tc>
                            <w:tcPr>
                              <w:tcW w:w="1140" w:type="dxa"/>
                              <w:vMerge w:val="restart"/>
                              <w:tcBorders>
                                <w:top w:val="single" w:sz="4" w:space="0" w:color="auto"/>
                                <w:left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美洲</w:t>
                              </w: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墨西哥</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4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865"/>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51"/>
                                <w:widowControl/>
                                <w:spacing w:line="440" w:lineRule="exact"/>
                                <w:jc w:val="center"/>
                                <w:rPr>
                                  <w:rFonts w:eastAsia="方正仿宋_GBK"/>
                                  <w:kern w:val="0"/>
                                  <w:sz w:val="28"/>
                                  <w:szCs w:val="28"/>
                                </w:rPr>
                              </w:pPr>
                              <w:r>
                                <w:rPr>
                                  <w:rFonts w:eastAsia="方正仿宋_GBK"/>
                                  <w:kern w:val="0"/>
                                  <w:sz w:val="28"/>
                                  <w:szCs w:val="28"/>
                                </w:rPr>
                                <w:t>美国</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猴痘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草原犬鼠、冈比亚大鼠、松鼠等啮齿动物、野兔及其产品</w:t>
                              </w:r>
                            </w:p>
                          </w:tc>
                        </w:tr>
                        <w:tr>
                          <w:trPr>
                            <w:trHeight w:val="1745"/>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牛及相关产品*（自2006年6月29日起恢复进口美国30月龄以下牛的剔骨牛肉，2020年2月19日解除进口美国牛肉及牛肉产品月龄限制，解除对美国含反刍动物成分宠物食品的限制。）</w:t>
                              </w:r>
                            </w:p>
                          </w:tc>
                        </w:tr>
                        <w:tr>
                          <w:trPr>
                            <w:trHeight w:val="865"/>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兔病毒性出血症</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兔及其产品（仅限于纽约州、衣阿华州、犹他州、伊利诺华州）</w:t>
                              </w:r>
                            </w:p>
                          </w:tc>
                        </w:tr>
                        <w:tr>
                          <w:trPr>
                            <w:trHeight w:val="1513"/>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rPr>
                            <w:trHeight w:val="124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加拿大</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rPr>
                            <w:trHeight w:val="124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蓝舌病、鹿流行性出血热</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牛、来自屠宰场的牛体外授精胚胎、羊、羊精液、羊胚胎（限奥拉山谷内；其周围25公里地区可在10月1日至翌年4月1日间出口）</w:t>
                              </w:r>
                            </w:p>
                          </w:tc>
                        </w:tr>
                        <w:tr>
                          <w:trPr>
                            <w:trHeight w:val="881"/>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牛及相关产品*（30月龄以下牛肉除外）</w:t>
                              </w:r>
                            </w:p>
                          </w:tc>
                        </w:tr>
                        <w:tr>
                          <w:trPr>
                            <w:trHeight w:val="584"/>
                          </w:trPr>
                          <w:tc>
                            <w:tcPr>
                              <w:tcW w:w="1140" w:type="dxa"/>
                              <w:vMerge/>
                              <w:tcBorders>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52"/>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53"/>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33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巴西</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牛及相关产品*（30月龄以下剔骨牛肉除外）</w:t>
                              </w:r>
                            </w:p>
                          </w:tc>
                        </w:tr>
                        <w:tr>
                          <w:trPr>
                            <w:trHeight w:val="3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偶蹄动物及其产品[Santa Catarina州, Acre州, Bahia州(不包括设定的缓冲区和监测区), Espírito Santo州, Goiás州, 联邦区（Distrito Federal）, Minas Gerais州, Mato Grosso州, Mato Grosso do Sul州(不包括设定的缓冲区和监测区), Paraná州, Rondônia州(不包括设定的缓冲区和监测区), Rio Grande do Sul州, Rio de Janeiro州, Sergipe州, São Paulo州, Tocantins州(不包括设定的缓冲区和监测区)和Pará州获得OIE认可的中南部地区除外]</w:t>
                              </w:r>
                            </w:p>
                          </w:tc>
                        </w:tr>
                        <w:tr>
                          <w:trPr>
                            <w:trHeight w:val="1013"/>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rPr>
                            <w:trHeight w:val="87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0"/>
                                <w:jc w:val="center"/>
                              </w:pPr>
                              <w:r>
                                <w:rPr>
                                  <w:rFonts w:eastAsia="方正仿宋_GBK"/>
                                  <w:kern w:val="0"/>
                                  <w:sz w:val="28"/>
                                  <w:szCs w:val="28"/>
                                </w:rPr>
                                <w:t>阿根廷</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偶蹄动物及其产品（仅限于阿根廷北部长度约2200公里，宽度为15公里的边境区域）</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hint="eastAsia"/>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禽及其相关产品</w:t>
                              </w:r>
                            </w:p>
                          </w:tc>
                        </w:tr>
                        <w:t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哥伦比亚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古典猪瘟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猪及其产品（哥伦比亚中西部地区和中东部地区除外）</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偶蹄动物及其产品（</w:t>
                              </w:r>
                              <w:r>
                                <w:rPr>
                                  <w:rFonts w:eastAsia="方正仿宋_GBK" w:hint="eastAsia"/>
                                  <w:kern w:val="0"/>
                                  <w:sz w:val="28"/>
                                  <w:szCs w:val="28"/>
                                </w:rPr>
                                <w:t>哥伦比亚乔科省西北区、圣安德列斯—普罗维登西亚群岛、第三区（贸易区）、第四区（其他地区）</w:t>
                              </w:r>
                              <w:r>
                                <w:rPr>
                                  <w:rFonts w:eastAsia="方正仿宋_GBK"/>
                                  <w:kern w:val="0"/>
                                  <w:sz w:val="28"/>
                                  <w:szCs w:val="28"/>
                                </w:rPr>
                                <w:t>除外）</w:t>
                              </w:r>
                            </w:p>
                          </w:tc>
                        </w:tr>
                        <w:tr>
                          <w:trPr>
                            <w:trHeight w:val="446"/>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nil"/>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厄瓜多尔</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446"/>
                          </w:trPr>
                          <w:tc>
                            <w:tcPr>
                              <w:tcW w:w="1140" w:type="dxa"/>
                              <w:vMerge/>
                              <w:tcBorders>
                                <w:left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54"/>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55"/>
                                <w:widowControl/>
                                <w:spacing w:line="440" w:lineRule="exact"/>
                                <w:jc w:val="center"/>
                                <w:rPr>
                                  <w:rFonts w:eastAsia="方正仿宋_GBK"/>
                                  <w:kern w:val="0"/>
                                  <w:sz w:val="28"/>
                                  <w:szCs w:val="28"/>
                                </w:rPr>
                              </w:pPr>
                              <w:r>
                                <w:rPr>
                                  <w:rFonts w:eastAsia="方正仿宋_GBK"/>
                                  <w:kern w:val="0"/>
                                  <w:sz w:val="28"/>
                                  <w:szCs w:val="28"/>
                                </w:rPr>
                                <w:t>禽及其相关产品</w:t>
                              </w:r>
                            </w:p>
                          </w:tc>
                        </w:tr>
                        <w:tr>
                          <w:trPr>
                            <w:trHeight w:val="290"/>
                          </w:trPr>
                          <w:tc>
                            <w:tcPr>
                              <w:tcW w:w="1140" w:type="dxa"/>
                              <w:vMerge/>
                              <w:tcBorders>
                                <w:left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巴拉圭</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left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委内瑞拉</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56"/>
                                <w:widowControl/>
                                <w:spacing w:line="440" w:lineRule="exact"/>
                                <w:jc w:val="center"/>
                                <w:rPr>
                                  <w:rFonts w:eastAsia="方正仿宋_GBK"/>
                                  <w:kern w:val="0"/>
                                  <w:sz w:val="28"/>
                                  <w:szCs w:val="28"/>
                                </w:rPr>
                              </w:pPr>
                              <w:r>
                                <w:rPr>
                                  <w:rFonts w:eastAsia="方正仿宋_GBK"/>
                                  <w:kern w:val="0"/>
                                  <w:sz w:val="28"/>
                                  <w:szCs w:val="28"/>
                                </w:rPr>
                                <w:t>秘鲁</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禽及其相关产品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57"/>
                                <w:widowControl/>
                                <w:spacing w:line="440" w:lineRule="exact"/>
                                <w:jc w:val="center"/>
                                <w:rPr>
                                  <w:rFonts w:eastAsia="方正仿宋_GBK"/>
                                  <w:kern w:val="0"/>
                                  <w:sz w:val="28"/>
                                  <w:szCs w:val="28"/>
                                </w:rPr>
                              </w:pPr>
                              <w:r>
                                <w:rPr>
                                  <w:rFonts w:eastAsia="方正仿宋_GBK"/>
                                  <w:kern w:val="0"/>
                                  <w:sz w:val="28"/>
                                  <w:szCs w:val="28"/>
                                </w:rPr>
                                <w:t>多米尼加</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低致病性禽流感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禽类及其相关产品（仅限普拉塔岗省）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hint="eastAsia"/>
                                  <w:kern w:val="0"/>
                                  <w:sz w:val="28"/>
                                  <w:szCs w:val="28"/>
                                </w:rPr>
                                <w:t>猪、野猪及其产品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2" w:space="0" w:color="auto"/>
                                <w:right w:val="single" w:sz="4" w:space="0" w:color="auto"/>
                                <w:tl2br w:val="nil"/>
                                <w:tr2bl w:val="nil"/>
                              </w:tcBorders>
                              <w:vAlign w:val="center"/>
                            </w:tcPr>
                            <w:p>
                              <w:pPr>
                                <w:pStyle w:val="558"/>
                                <w:widowControl/>
                                <w:spacing w:line="440" w:lineRule="exact"/>
                                <w:jc w:val="center"/>
                                <w:rPr>
                                  <w:rFonts w:eastAsia="方正仿宋_GBK"/>
                                  <w:kern w:val="0"/>
                                  <w:sz w:val="28"/>
                                  <w:szCs w:val="28"/>
                                </w:rPr>
                              </w:pPr>
                              <w:r>
                                <w:rPr>
                                  <w:rFonts w:eastAsia="方正仿宋_GBK"/>
                                  <w:kern w:val="0"/>
                                  <w:sz w:val="28"/>
                                  <w:szCs w:val="28"/>
                                </w:rPr>
                                <w:t>玻利维亚</w:t>
                              </w:r>
                            </w:p>
                          </w:tc>
                          <w:tc>
                            <w:tcPr>
                              <w:tcW w:w="2700" w:type="dxa"/>
                              <w:tcBorders>
                                <w:top w:val="single" w:sz="4"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禽类及其相关产品（仅限拉巴斯省）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2"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2" w:space="0" w:color="auto"/>
                                <w:right w:val="single" w:sz="4" w:space="0" w:color="auto"/>
                                <w:tl2br w:val="nil"/>
                                <w:tr2bl w:val="nil"/>
                              </w:tcBorders>
                              <w:vAlign w:val="center"/>
                            </w:tcPr>
                            <w:p>
                              <w:pPr>
                                <w:pStyle w:val="559"/>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2" w:space="0" w:color="auto"/>
                                <w:right w:val="single" w:sz="4" w:space="0" w:color="auto"/>
                                <w:tl2br w:val="nil"/>
                                <w:tr2bl w:val="nil"/>
                              </w:tcBorders>
                              <w:vAlign w:val="center"/>
                            </w:tcPr>
                            <w:p>
                              <w:pPr>
                                <w:pStyle w:val="560"/>
                                <w:widowControl/>
                                <w:spacing w:line="440" w:lineRule="exact"/>
                                <w:jc w:val="center"/>
                                <w:rPr>
                                  <w:rFonts w:eastAsia="方正仿宋_GBK"/>
                                  <w:kern w:val="0"/>
                                  <w:sz w:val="28"/>
                                  <w:szCs w:val="28"/>
                                </w:rPr>
                              </w:pPr>
                              <w:r>
                                <w:rPr>
                                  <w:rFonts w:eastAsia="方正仿宋_GBK"/>
                                  <w:kern w:val="0"/>
                                  <w:sz w:val="28"/>
                                  <w:szCs w:val="28"/>
                                </w:rPr>
                                <w:t>禽及其相关产品</w:t>
                              </w:r>
                            </w:p>
                          </w:tc>
                        </w:tr>
                        <w:tr>
                          <w:trPr>
                            <w:trHeight w:val="200"/>
                          </w:trPr>
                          <w:tc>
                            <w:tcPr>
                              <w:tcW w:w="1140" w:type="dxa"/>
                              <w:vMerge/>
                              <w:tcBorders>
                                <w:left w:val="single" w:sz="4" w:space="0" w:color="auto"/>
                                <w:bottom w:val="single" w:sz="4" w:space="0" w:color="auto"/>
                                <w:right w:val="single" w:sz="4" w:space="0" w:color="auto"/>
                                <w:tl2br w:val="nil"/>
                                <w:tr2bl w:val="nil"/>
                              </w:tcBorders>
                              <w:vAlign w:val="center"/>
                            </w:tcPr>
                            <w:p/>
                          </w:tc>
                          <w:tc>
                            <w:tcPr>
                              <w:tcW w:w="1933" w:type="dxa"/>
                              <w:tcBorders>
                                <w:top w:val="single" w:sz="2" w:space="0" w:color="auto"/>
                                <w:left w:val="single" w:sz="4" w:space="0" w:color="auto"/>
                                <w:bottom w:val="single" w:sz="2" w:space="0" w:color="auto"/>
                                <w:right w:val="single" w:sz="4" w:space="0" w:color="auto"/>
                                <w:tl2br w:val="nil"/>
                                <w:tr2bl w:val="nil"/>
                              </w:tcBorders>
                              <w:vAlign w:val="center"/>
                            </w:tcPr>
                            <w:p>
                              <w:pPr>
                                <w:pStyle w:val="561"/>
                                <w:widowControl/>
                                <w:spacing w:line="440" w:lineRule="exact"/>
                                <w:jc w:val="center"/>
                                <w:rPr>
                                  <w:rFonts w:eastAsia="方正仿宋_GBK"/>
                                  <w:kern w:val="0"/>
                                  <w:sz w:val="28"/>
                                  <w:szCs w:val="28"/>
                                </w:rPr>
                              </w:pPr>
                              <w:r>
                                <w:rPr>
                                  <w:rFonts w:eastAsia="方正仿宋_GBK"/>
                                  <w:kern w:val="0"/>
                                  <w:sz w:val="28"/>
                                  <w:szCs w:val="28"/>
                                </w:rPr>
                                <w:t>海地</w:t>
                              </w: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562"/>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2" w:space="0" w:color="auto"/>
                                <w:left w:val="single" w:sz="4" w:space="0" w:color="auto"/>
                                <w:bottom w:val="single" w:sz="4" w:space="0" w:color="auto"/>
                                <w:right w:val="single" w:sz="4" w:space="0" w:color="auto"/>
                                <w:tl2br w:val="nil"/>
                                <w:tr2bl w:val="nil"/>
                              </w:tcBorders>
                              <w:vAlign w:val="center"/>
                            </w:tcPr>
                            <w:p>
                              <w:pPr>
                                <w:pStyle w:val="563"/>
                                <w:widowControl/>
                                <w:spacing w:line="440" w:lineRule="exact"/>
                                <w:jc w:val="center"/>
                                <w:rPr>
                                  <w:rFonts w:eastAsia="方正仿宋_GBK"/>
                                  <w:kern w:val="0"/>
                                  <w:sz w:val="28"/>
                                  <w:szCs w:val="28"/>
                                </w:rPr>
                              </w:pPr>
                              <w:r>
                                <w:rPr>
                                  <w:rFonts w:eastAsia="方正仿宋_GBK" w:hint="eastAsia"/>
                                  <w:kern w:val="0"/>
                                  <w:sz w:val="28"/>
                                  <w:szCs w:val="28"/>
                                </w:rPr>
                                <w:t>猪、野猪及其产品</w:t>
                              </w:r>
                            </w:p>
                          </w:tc>
                        </w:tr>
                        <w:tr>
                          <w:trPr>
                            <w:trHeight w:val="200"/>
                          </w:trPr>
                          <w:tc>
                            <w:tcPr>
                              <w:tcW w:w="1140" w:type="dxa"/>
                              <w:vMerge/>
                              <w:tcBorders>
                                <w:left w:val="single" w:sz="4" w:space="0" w:color="auto"/>
                                <w:bottom w:val="single" w:sz="4" w:space="0" w:color="auto"/>
                                <w:right w:val="single" w:sz="4" w:space="0" w:color="auto"/>
                                <w:tl2br w:val="nil"/>
                                <w:tr2bl w:val="nil"/>
                              </w:tcBorders>
                              <w:vAlign w:val="center"/>
                            </w:tcPr>
                            <w:p/>
                          </w:tc>
                          <w:tc>
                            <w:tcPr>
                              <w:tcW w:w="1933"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智利</w:t>
                              </w: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564"/>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2" w:space="0" w:color="auto"/>
                                <w:left w:val="single" w:sz="4" w:space="0" w:color="auto"/>
                                <w:bottom w:val="single" w:sz="4" w:space="0" w:color="auto"/>
                                <w:right w:val="single" w:sz="4" w:space="0" w:color="auto"/>
                                <w:tl2br w:val="nil"/>
                                <w:tr2bl w:val="nil"/>
                              </w:tcBorders>
                              <w:vAlign w:val="center"/>
                            </w:tcPr>
                            <w:p>
                              <w:pPr>
                                <w:pStyle w:val="565"/>
                                <w:widowControl/>
                                <w:spacing w:line="440" w:lineRule="exact"/>
                                <w:jc w:val="center"/>
                                <w:rPr>
                                  <w:rFonts w:eastAsia="方正仿宋_GBK"/>
                                  <w:kern w:val="0"/>
                                  <w:sz w:val="28"/>
                                  <w:szCs w:val="28"/>
                                </w:rPr>
                              </w:pPr>
                              <w:r>
                                <w:rPr>
                                  <w:rFonts w:eastAsia="方正仿宋_GBK"/>
                                  <w:kern w:val="0"/>
                                  <w:sz w:val="28"/>
                                  <w:szCs w:val="28"/>
                                </w:rPr>
                                <w:t>禽及其相关产品</w:t>
                              </w:r>
                            </w:p>
                          </w:tc>
                        </w:tr>
                      </w:tbl>
                      <w:p>
                        <w:pPr>
                          <w:pStyle w:val="421"/>
                          <w:widowControl/>
                          <w:snapToGrid w:val="0"/>
                          <w:spacing w:line="400" w:lineRule="exact"/>
                          <w:ind w:left="128" w:right="129" w:firstLine="480"/>
                          <w:jc w:val="left"/>
                          <w:rPr>
                            <w:rFonts w:eastAsia="方正仿宋_GBK"/>
                            <w:kern w:val="0"/>
                            <w:sz w:val="24"/>
                          </w:rPr>
                        </w:pPr>
                        <w:r>
                          <w:rPr>
                            <w:rFonts w:eastAsia="方正仿宋_GBK"/>
                            <w:kern w:val="0"/>
                            <w:sz w:val="24"/>
                          </w:rPr>
                          <w:t xml:space="preserve">  </w:t>
                        </w:r>
                      </w:p>
                      <w:p>
                        <w:pPr>
                          <w:pStyle w:val="421"/>
                          <w:widowControl/>
                          <w:snapToGrid w:val="0"/>
                          <w:spacing w:line="400" w:lineRule="exact"/>
                          <w:ind w:right="129"/>
                          <w:jc w:val="left"/>
                          <w:rPr>
                            <w:rFonts w:eastAsia="方正仿宋_GBK"/>
                            <w:kern w:val="0"/>
                            <w:sz w:val="24"/>
                          </w:rPr>
                        </w:pPr>
                        <w:r>
                          <w:rPr>
                            <w:rFonts w:eastAsia="方正仿宋_GBK"/>
                            <w:b/>
                            <w:bCs/>
                            <w:kern w:val="0"/>
                            <w:sz w:val="24"/>
                          </w:rPr>
                          <w:t>注：</w:t>
                        </w:r>
                      </w:p>
                      <w:p>
                        <w:pPr>
                          <w:pStyle w:val="421"/>
                          <w:widowControl/>
                          <w:snapToGrid w:val="0"/>
                          <w:spacing w:line="400" w:lineRule="exact"/>
                          <w:ind w:left="128" w:right="129"/>
                          <w:jc w:val="left"/>
                          <w:rPr>
                            <w:rFonts w:eastAsia="方正仿宋_GBK"/>
                            <w:kern w:val="0"/>
                            <w:sz w:val="24"/>
                          </w:rPr>
                        </w:pPr>
                        <w:r>
                          <w:rPr>
                            <w:rFonts w:eastAsia="方正仿宋_GBK"/>
                            <w:kern w:val="0"/>
                            <w:sz w:val="24"/>
                          </w:rPr>
                          <w:t>* 指除牛皮、牛奶及奶制品、牛精液、牛胚胎、无蛋白油脂及其产品、骨制磷酸氢钙（不含蛋白或油脂）、完全由皮革或皮张加工的工业用明胶和胶原、照相用明胶、非反刍动物源性饲料及产品（出口国家或地区禁止使用的除外）、牛血液制品（收集前供体牛没有接受过向颅腔中注射压缩空气和气体或脊髓刺毁）以外的牛及牛产品。</w:t>
                        </w:r>
                      </w:p>
                      <w:p>
                        <w:pPr>
                          <w:pStyle w:val="421"/>
                          <w:widowControl/>
                          <w:snapToGrid w:val="0"/>
                          <w:spacing w:line="400" w:lineRule="exact"/>
                          <w:ind w:left="128" w:right="129"/>
                          <w:jc w:val="left"/>
                          <w:rPr>
                            <w:rFonts w:eastAsia="方正仿宋_GBK"/>
                            <w:kern w:val="0"/>
                            <w:sz w:val="24"/>
                          </w:rPr>
                        </w:pPr>
                        <w:r>
                          <w:rPr>
                            <w:rFonts w:eastAsia="方正仿宋_GBK"/>
                            <w:kern w:val="0"/>
                            <w:sz w:val="28"/>
                            <w:szCs w:val="28"/>
                          </w:rPr>
                          <w:t xml:space="preserve">* </w:t>
                        </w:r>
                        <w:r>
                          <w:rPr>
                            <w:rFonts w:eastAsia="方正仿宋_GBK"/>
                            <w:kern w:val="0"/>
                            <w:sz w:val="24"/>
                          </w:rPr>
                          <w:t>严格按照WOAH法典有关技术标准生产的水洗羽绒羽毛不受禽流感疫情禁令限制，国际兽医卫生证书应标明水洗温度、持续时间等详细加工参数。</w:t>
                        </w:r>
                      </w:p>
                      <w:p>
                        <w:pPr>
                          <w:pStyle w:val="421"/>
                          <w:widowControl/>
                          <w:snapToGrid w:val="0"/>
                          <w:spacing w:line="400" w:lineRule="exact"/>
                          <w:ind w:left="128" w:right="129"/>
                          <w:jc w:val="left"/>
                          <w:rPr>
                            <w:rFonts w:eastAsia="方正仿宋_GBK"/>
                            <w:kern w:val="0"/>
                            <w:sz w:val="24"/>
                          </w:rPr>
                        </w:pPr>
                        <w:r>
                          <w:rPr>
                            <w:rFonts w:eastAsia="方正仿宋_GBK"/>
                            <w:kern w:val="0"/>
                            <w:sz w:val="28"/>
                            <w:szCs w:val="28"/>
                          </w:rPr>
                          <w:t xml:space="preserve">* </w:t>
                        </w:r>
                        <w:r>
                          <w:rPr>
                            <w:rFonts w:eastAsia="方正仿宋_GBK"/>
                            <w:kern w:val="0"/>
                            <w:sz w:val="24"/>
                          </w:rPr>
                          <w:t>蓝舌病疫病禁令公告涉及商品不包括随附有效检疫证书的进口动物皮毛。</w:t>
                        </w:r>
                      </w:p>
                      <w:p>
                        <w:pPr>
                          <w:pStyle w:val="421"/>
                          <w:widowControl/>
                          <w:snapToGrid w:val="0"/>
                          <w:spacing w:line="400" w:lineRule="exact"/>
                          <w:ind w:left="128" w:right="129"/>
                          <w:jc w:val="left"/>
                          <w:rPr>
                            <w:rFonts w:eastAsia="方正仿宋_GBK"/>
                            <w:color w:val="000000"/>
                            <w:kern w:val="0"/>
                            <w:sz w:val="24"/>
                          </w:rPr>
                        </w:pPr>
                        <w:r>
                          <w:rPr>
                            <w:rFonts w:eastAsia="方正仿宋_GBK"/>
                            <w:color w:val="000000"/>
                            <w:kern w:val="0"/>
                            <w:sz w:val="24"/>
                          </w:rPr>
                          <w:t>1.本表根据发布的禁令公告、风险警示通告及双边议定书等文件整理而成，将根据最新发布的文件适时调整。本表仅作为工作参考，有关工作要求以发布的文件为准。</w:t>
                        </w:r>
                      </w:p>
                      <w:p>
                        <w:pPr>
                          <w:pStyle w:val="421"/>
                          <w:widowControl/>
                          <w:snapToGrid w:val="0"/>
                          <w:spacing w:line="400" w:lineRule="exact"/>
                          <w:ind w:left="128" w:right="129"/>
                          <w:jc w:val="left"/>
                          <w:rPr>
                            <w:rFonts w:eastAsia="方正仿宋_GBK"/>
                            <w:kern w:val="0"/>
                            <w:sz w:val="24"/>
                          </w:rPr>
                        </w:pPr>
                        <w:r>
                          <w:rPr>
                            <w:rFonts w:eastAsia="方正仿宋_GBK"/>
                            <w:kern w:val="0"/>
                            <w:sz w:val="24"/>
                          </w:rPr>
                          <w:t>2.相关产品指源于相关动物未经加工或者虽经加工但仍有可能传播疫病的产品。</w:t>
                        </w:r>
                      </w:p>
                      <w:p>
                        <w:pPr>
                          <w:pStyle w:val="421"/>
                          <w:widowControl/>
                          <w:snapToGrid w:val="0"/>
                          <w:spacing w:line="400" w:lineRule="exact"/>
                          <w:ind w:right="129" w:firstLineChars="50" w:firstLine="120"/>
                          <w:jc w:val="left"/>
                          <w:rPr>
                            <w:rFonts w:eastAsia="方正仿宋_GBK"/>
                            <w:kern w:val="0"/>
                            <w:sz w:val="24"/>
                          </w:rPr>
                        </w:pPr>
                        <w:r>
                          <w:rPr>
                            <w:rFonts w:eastAsia="方正仿宋_GBK"/>
                            <w:kern w:val="0"/>
                            <w:sz w:val="24"/>
                          </w:rPr>
                          <w:t>3.更新内容依据（部分）：</w:t>
                        </w:r>
                      </w:p>
                      <w:p>
                        <w:pPr>
                          <w:pStyle w:val="421"/>
                          <w:widowControl/>
                          <w:snapToGrid w:val="0"/>
                          <w:spacing w:line="400" w:lineRule="exact"/>
                          <w:jc w:val="left"/>
                          <w:rPr>
                            <w:rFonts w:eastAsia="方正仿宋_GBK"/>
                            <w:kern w:val="0"/>
                            <w:sz w:val="24"/>
                          </w:rPr>
                        </w:pPr>
                        <w:r>
                          <w:rPr>
                            <w:rFonts w:eastAsia="方正仿宋_GBK"/>
                            <w:kern w:val="0"/>
                            <w:sz w:val="24"/>
                          </w:rPr>
                          <w:t>2018年6月26日海关总署 农业农村部公告2018年第66号（关于解除英国30月龄以下剔骨牛肉禁令的公告）</w:t>
                        </w:r>
                      </w:p>
                      <w:p>
                        <w:pPr>
                          <w:pStyle w:val="421"/>
                          <w:widowControl/>
                          <w:snapToGrid w:val="0"/>
                          <w:spacing w:line="400" w:lineRule="exact"/>
                          <w:jc w:val="left"/>
                          <w:rPr>
                            <w:rFonts w:eastAsia="方正仿宋_GBK"/>
                            <w:kern w:val="0"/>
                            <w:sz w:val="24"/>
                          </w:rPr>
                        </w:pPr>
                        <w:r>
                          <w:rPr>
                            <w:rFonts w:eastAsia="方正仿宋_GBK"/>
                            <w:kern w:val="0"/>
                            <w:sz w:val="24"/>
                          </w:rPr>
                          <w:t>2018年7月2日海关总署 农业农村部公告2018年第86号（关于解除德国禽流感疫情禁令的公告）</w:t>
                        </w:r>
                      </w:p>
                      <w:p>
                        <w:pPr>
                          <w:pStyle w:val="421"/>
                          <w:widowControl/>
                          <w:snapToGrid w:val="0"/>
                          <w:spacing w:line="400" w:lineRule="exact"/>
                          <w:ind w:right="129"/>
                          <w:jc w:val="left"/>
                          <w:rPr>
                            <w:rFonts w:eastAsia="方正仿宋_GBK"/>
                            <w:kern w:val="0"/>
                            <w:sz w:val="24"/>
                          </w:rPr>
                        </w:pPr>
                        <w:r>
                          <w:rPr>
                            <w:rFonts w:eastAsia="方正仿宋_GBK"/>
                            <w:kern w:val="0"/>
                            <w:sz w:val="24"/>
                          </w:rPr>
                          <w:t>2018年7月26日海关总署 农业农村部公告2018年第99号（关于防止保加利亚小反刍兽疫传入我国的公告）</w:t>
                        </w:r>
                      </w:p>
                      <w:p>
                        <w:pPr>
                          <w:pStyle w:val="421"/>
                          <w:widowControl/>
                          <w:snapToGrid w:val="0"/>
                          <w:spacing w:line="400" w:lineRule="exact"/>
                          <w:ind w:right="129"/>
                          <w:jc w:val="left"/>
                          <w:rPr>
                            <w:rFonts w:eastAsia="方正仿宋_GBK"/>
                            <w:kern w:val="0"/>
                            <w:sz w:val="24"/>
                          </w:rPr>
                        </w:pPr>
                        <w:r>
                          <w:rPr>
                            <w:rFonts w:eastAsia="方正仿宋_GBK"/>
                            <w:kern w:val="0"/>
                            <w:sz w:val="24"/>
                          </w:rPr>
                          <w:t>2018年8月10日海关总署 农业农村部公告2018年第105号（关于防止比利时部分地区新城疫传入我国的公告）</w:t>
                        </w:r>
                      </w:p>
                      <w:p>
                        <w:pPr>
                          <w:pStyle w:val="421"/>
                          <w:widowControl/>
                          <w:snapToGrid w:val="0"/>
                          <w:spacing w:line="400" w:lineRule="exact"/>
                          <w:ind w:right="129"/>
                          <w:jc w:val="left"/>
                          <w:rPr>
                            <w:rFonts w:eastAsia="方正仿宋_GBK"/>
                            <w:kern w:val="0"/>
                            <w:sz w:val="24"/>
                          </w:rPr>
                        </w:pPr>
                        <w:r>
                          <w:rPr>
                            <w:rFonts w:eastAsia="方正仿宋_GBK"/>
                            <w:kern w:val="0"/>
                            <w:sz w:val="24"/>
                          </w:rPr>
                          <w:t>2018年8月14日海关总署办公厅关于进一步加强非洲猪瘟防控工作的通知（署办动植函23号）</w:t>
                        </w:r>
                      </w:p>
                      <w:p>
                        <w:pPr>
                          <w:pStyle w:val="421"/>
                          <w:widowControl/>
                          <w:snapToGrid w:val="0"/>
                          <w:spacing w:line="400" w:lineRule="exact"/>
                          <w:ind w:right="129"/>
                          <w:jc w:val="left"/>
                          <w:rPr>
                            <w:rFonts w:eastAsia="方正仿宋_GBK"/>
                            <w:kern w:val="0"/>
                            <w:sz w:val="24"/>
                          </w:rPr>
                        </w:pPr>
                        <w:r>
                          <w:rPr>
                            <w:rFonts w:eastAsia="方正仿宋_GBK"/>
                            <w:kern w:val="0"/>
                            <w:sz w:val="24"/>
                          </w:rPr>
                          <w:t>2018年8月31日海关总署 农业农村部公告2018年第114号（关于解除捷克30月龄以下剔骨牛肉禁令的公告）</w:t>
                        </w:r>
                      </w:p>
                      <w:p>
                        <w:pPr>
                          <w:pStyle w:val="421"/>
                          <w:widowControl/>
                          <w:snapToGrid w:val="0"/>
                          <w:spacing w:line="400" w:lineRule="exact"/>
                          <w:ind w:right="129"/>
                          <w:jc w:val="left"/>
                          <w:rPr>
                            <w:rFonts w:eastAsia="方正仿宋_GBK"/>
                            <w:kern w:val="0"/>
                            <w:sz w:val="24"/>
                          </w:rPr>
                        </w:pPr>
                        <w:r>
                          <w:rPr>
                            <w:rFonts w:eastAsia="方正仿宋_GBK"/>
                            <w:kern w:val="0"/>
                            <w:sz w:val="24"/>
                          </w:rPr>
                          <w:t>2018年9月28日海关总署 农业农村部公告2018年第123号（关于防止日本古典猪瘟疫情传入我国的公告）</w:t>
                        </w:r>
                      </w:p>
                      <w:p>
                        <w:pPr>
                          <w:pStyle w:val="421"/>
                          <w:widowControl/>
                          <w:snapToGrid w:val="0"/>
                          <w:spacing w:line="400" w:lineRule="exact"/>
                          <w:ind w:right="129"/>
                          <w:jc w:val="left"/>
                          <w:rPr>
                            <w:rFonts w:eastAsia="方正仿宋_GBK"/>
                            <w:kern w:val="0"/>
                            <w:sz w:val="24"/>
                          </w:rPr>
                        </w:pPr>
                        <w:r>
                          <w:rPr>
                            <w:rFonts w:eastAsia="方正仿宋_GBK"/>
                            <w:kern w:val="0"/>
                            <w:sz w:val="24"/>
                          </w:rPr>
                          <w:t>2018年9月28日海关总署 农业农村部公告2018年第126号（关于防止保加利亚非洲猪瘟传入我国的公告）</w:t>
                        </w:r>
                      </w:p>
                      <w:p>
                        <w:pPr>
                          <w:pStyle w:val="421"/>
                          <w:widowControl/>
                          <w:snapToGrid w:val="0"/>
                          <w:spacing w:line="400" w:lineRule="exact"/>
                          <w:ind w:right="129"/>
                          <w:jc w:val="left"/>
                          <w:rPr>
                            <w:rFonts w:eastAsia="方正仿宋_GBK"/>
                            <w:kern w:val="0"/>
                            <w:sz w:val="24"/>
                          </w:rPr>
                        </w:pPr>
                        <w:r>
                          <w:rPr>
                            <w:rFonts w:eastAsia="方正仿宋_GBK"/>
                            <w:kern w:val="0"/>
                            <w:sz w:val="24"/>
                          </w:rPr>
                          <w:t>2018年9月29日海关总署 农业农村部公告2018年第124号（关于防止比利时非洲猪瘟传入我国的公告）</w:t>
                        </w:r>
                      </w:p>
                      <w:p>
                        <w:pPr>
                          <w:pStyle w:val="421"/>
                          <w:widowControl/>
                          <w:snapToGrid w:val="0"/>
                          <w:spacing w:line="400" w:lineRule="exact"/>
                          <w:ind w:right="129"/>
                          <w:jc w:val="left"/>
                          <w:rPr>
                            <w:rFonts w:eastAsia="方正仿宋_GBK"/>
                            <w:kern w:val="0"/>
                            <w:sz w:val="24"/>
                          </w:rPr>
                        </w:pPr>
                        <w:r>
                          <w:rPr>
                            <w:rFonts w:eastAsia="方正仿宋_GBK"/>
                            <w:kern w:val="0"/>
                            <w:sz w:val="24"/>
                          </w:rPr>
                          <w:t>2018年10月15日海关总署 农业农村部公告2018年第133号（关于防止摩尔多瓦非洲猪瘟传入我国的公告）</w:t>
                        </w:r>
                      </w:p>
                      <w:p>
                        <w:pPr>
                          <w:pStyle w:val="421"/>
                          <w:widowControl/>
                          <w:snapToGrid w:val="0"/>
                          <w:spacing w:line="400" w:lineRule="exact"/>
                          <w:ind w:right="129"/>
                          <w:jc w:val="left"/>
                          <w:rPr>
                            <w:rFonts w:eastAsia="方正仿宋_GBK"/>
                            <w:kern w:val="0"/>
                            <w:sz w:val="24"/>
                          </w:rPr>
                        </w:pPr>
                        <w:r>
                          <w:rPr>
                            <w:rFonts w:eastAsia="方正仿宋_GBK"/>
                            <w:kern w:val="0"/>
                            <w:sz w:val="24"/>
                          </w:rPr>
                          <w:t>2018年10月22日海关总署 农业农村部公告2018年第139号（关于解除玻利维亚口蹄疫禁令的公告）</w:t>
                        </w:r>
                      </w:p>
                      <w:p>
                        <w:pPr>
                          <w:pStyle w:val="421"/>
                          <w:widowControl/>
                          <w:snapToGrid w:val="0"/>
                          <w:spacing w:line="400" w:lineRule="exact"/>
                          <w:ind w:right="129"/>
                          <w:jc w:val="left"/>
                          <w:rPr>
                            <w:rFonts w:eastAsia="方正仿宋_GBK"/>
                            <w:kern w:val="0"/>
                            <w:sz w:val="24"/>
                          </w:rPr>
                        </w:pPr>
                        <w:r>
                          <w:rPr>
                            <w:rFonts w:eastAsia="方正仿宋_GBK"/>
                            <w:kern w:val="0"/>
                            <w:sz w:val="24"/>
                          </w:rPr>
                          <w:t>2018年10月30日海关总署 农业农村部公告2018年第158号（关于防止哥伦比亚口蹄疫传入我国的公告）</w:t>
                        </w:r>
                      </w:p>
                      <w:p>
                        <w:pPr>
                          <w:pStyle w:val="421"/>
                          <w:widowControl/>
                          <w:snapToGrid w:val="0"/>
                          <w:spacing w:line="400" w:lineRule="exact"/>
                          <w:ind w:right="129"/>
                          <w:jc w:val="left"/>
                          <w:rPr>
                            <w:rFonts w:eastAsia="方正仿宋_GBK"/>
                            <w:kern w:val="0"/>
                            <w:sz w:val="24"/>
                          </w:rPr>
                        </w:pPr>
                        <w:r>
                          <w:rPr>
                            <w:rFonts w:eastAsia="方正仿宋_GBK"/>
                            <w:kern w:val="0"/>
                            <w:sz w:val="24"/>
                          </w:rPr>
                          <w:t>2019年1月28日 海关总署 农业农村部公告2019年第24号（关于解除蒙古国部分地区口蹄疫疫情禁令的公告）</w:t>
                        </w:r>
                      </w:p>
                      <w:p>
                        <w:pPr>
                          <w:pStyle w:val="566"/>
                          <w:spacing w:line="400" w:lineRule="exact"/>
                          <w:rPr>
                            <w:rFonts w:eastAsia="方正仿宋_GBK"/>
                            <w:kern w:val="0"/>
                            <w:sz w:val="24"/>
                          </w:rPr>
                        </w:pPr>
                        <w:r>
                          <w:rPr>
                            <w:rFonts w:eastAsia="方正仿宋_GBK"/>
                            <w:kern w:val="0"/>
                            <w:sz w:val="24"/>
                          </w:rPr>
                          <w:t>2019年1月29日 海关总署 农业农村部公告2019年第25号（关于防止蒙古国非洲猪瘟传入我国的公告）</w:t>
                        </w:r>
                      </w:p>
                      <w:p>
                        <w:pPr>
                          <w:pStyle w:val="567"/>
                          <w:spacing w:line="400" w:lineRule="exact"/>
                          <w:rPr>
                            <w:rFonts w:eastAsia="方正仿宋_GBK"/>
                            <w:kern w:val="0"/>
                            <w:sz w:val="24"/>
                          </w:rPr>
                        </w:pPr>
                        <w:r>
                          <w:rPr>
                            <w:rFonts w:eastAsia="方正仿宋_GBK"/>
                            <w:kern w:val="0"/>
                            <w:sz w:val="24"/>
                          </w:rPr>
                          <w:t>2019年2月21日 海关总署 农业农村部公告2019年第34号（关于防止南非口蹄疫传入我国的公告）</w:t>
                        </w:r>
                      </w:p>
                      <w:p>
                        <w:pPr>
                          <w:pStyle w:val="567"/>
                          <w:spacing w:line="400" w:lineRule="exact"/>
                          <w:rPr>
                            <w:rFonts w:eastAsia="方正仿宋_GBK"/>
                            <w:kern w:val="0"/>
                            <w:sz w:val="24"/>
                          </w:rPr>
                        </w:pPr>
                        <w:r>
                          <w:rPr>
                            <w:rFonts w:eastAsia="方正仿宋_GBK"/>
                            <w:kern w:val="0"/>
                            <w:sz w:val="24"/>
                          </w:rPr>
                          <w:t>2019年1月30日 海关总署公告2019年第23号（关于解除哈萨克斯坦牛结节性皮肤病风险警示的公告）</w:t>
                        </w:r>
                      </w:p>
                      <w:p>
                        <w:pPr>
                          <w:pStyle w:val="567"/>
                          <w:spacing w:line="400" w:lineRule="exact"/>
                          <w:rPr>
                            <w:rFonts w:eastAsia="方正仿宋_GBK"/>
                            <w:sz w:val="24"/>
                          </w:rPr>
                        </w:pPr>
                        <w:r>
                          <w:rPr>
                            <w:rFonts w:eastAsia="方正仿宋_GBK"/>
                            <w:kern w:val="0"/>
                            <w:sz w:val="24"/>
                          </w:rPr>
                          <w:t>2019年3月6日 海关总署 农业农村部公告2019年第42号（关于防止越南非洲猪瘟传入我国的公告）</w:t>
                        </w:r>
                      </w:p>
                      <w:p>
                        <w:pPr>
                          <w:pStyle w:val="566"/>
                          <w:spacing w:line="400" w:lineRule="exact"/>
                          <w:rPr>
                            <w:rFonts w:eastAsia="方正仿宋_GBK"/>
                            <w:kern w:val="0"/>
                            <w:sz w:val="24"/>
                          </w:rPr>
                        </w:pPr>
                        <w:r>
                          <w:rPr>
                            <w:rFonts w:eastAsia="方正仿宋_GBK"/>
                            <w:kern w:val="0"/>
                            <w:sz w:val="24"/>
                          </w:rPr>
                          <w:t>2019年3月27日 海关总署 农业农村部公告2019年第55号（关于解除法国禽流感疫情禁令的公告）</w:t>
                        </w:r>
                      </w:p>
                      <w:p>
                        <w:pPr>
                          <w:pStyle w:val="568"/>
                          <w:spacing w:line="400" w:lineRule="exact"/>
                          <w:rPr>
                            <w:rFonts w:eastAsia="方正仿宋_GBK"/>
                            <w:kern w:val="0"/>
                            <w:sz w:val="24"/>
                          </w:rPr>
                        </w:pPr>
                        <w:r>
                          <w:rPr>
                            <w:rFonts w:eastAsia="方正仿宋_GBK"/>
                            <w:kern w:val="0"/>
                            <w:sz w:val="24"/>
                          </w:rPr>
                          <w:t>2019年3月27日 海关总署 公告2019年第59号（关于解除蒙古国部分地区小反刍兽疫风险警示的公告）</w:t>
                        </w:r>
                      </w:p>
                      <w:p>
                        <w:pPr>
                          <w:pStyle w:val="569"/>
                          <w:spacing w:line="400" w:lineRule="exact"/>
                          <w:rPr>
                            <w:rFonts w:eastAsia="方正仿宋_GBK"/>
                            <w:sz w:val="24"/>
                          </w:rPr>
                        </w:pPr>
                        <w:r>
                          <w:rPr>
                            <w:rFonts w:eastAsia="方正仿宋_GBK"/>
                            <w:kern w:val="0"/>
                            <w:sz w:val="24"/>
                          </w:rPr>
                          <w:t>2019年4月26日 海关总署 农业农村部公告2019年第42号（关于防止柬埔寨非洲猪瘟传入我国的公告）</w:t>
                        </w:r>
                      </w:p>
                      <w:p>
                        <w:pPr>
                          <w:pStyle w:val="570"/>
                          <w:spacing w:line="400" w:lineRule="exact"/>
                          <w:rPr>
                            <w:rFonts w:eastAsia="方正仿宋_GBK"/>
                            <w:sz w:val="24"/>
                          </w:rPr>
                        </w:pPr>
                        <w:r>
                          <w:rPr>
                            <w:rFonts w:eastAsia="方正仿宋_GBK"/>
                            <w:kern w:val="0"/>
                            <w:sz w:val="24"/>
                          </w:rPr>
                          <w:t>2019年5月8日 海关总署 农业农村部公告2019年第82号（关于防止斯威士兰非洲马瘟传入我国的公告）</w:t>
                        </w:r>
                      </w:p>
                      <w:p>
                        <w:pPr>
                          <w:pStyle w:val="571"/>
                          <w:spacing w:line="400" w:lineRule="exact"/>
                          <w:rPr>
                            <w:rFonts w:eastAsia="方正仿宋_GBK"/>
                            <w:sz w:val="24"/>
                          </w:rPr>
                        </w:pPr>
                        <w:r>
                          <w:rPr>
                            <w:rFonts w:eastAsia="方正仿宋_GBK"/>
                            <w:sz w:val="24"/>
                          </w:rPr>
                          <w:t>2019年5月8日 海关总署 农业农村部公告2019年第83号（关于防止乍得非洲马瘟传入我国的公告）</w:t>
                        </w:r>
                      </w:p>
                      <w:p>
                        <w:pPr>
                          <w:pStyle w:val="571"/>
                          <w:spacing w:line="400" w:lineRule="exact"/>
                          <w:rPr>
                            <w:rFonts w:eastAsia="方正仿宋_GBK"/>
                            <w:sz w:val="24"/>
                          </w:rPr>
                        </w:pPr>
                        <w:r>
                          <w:rPr>
                            <w:rFonts w:eastAsia="方正仿宋_GBK"/>
                            <w:sz w:val="24"/>
                          </w:rPr>
                          <w:t>2019年5月8日 海关总署 农业农村部公告2019年第86号（关于解除南非动物皮张和羊毛口蹄疫禁令限制的公告）</w:t>
                        </w:r>
                      </w:p>
                      <w:p>
                        <w:pPr>
                          <w:pStyle w:val="571"/>
                          <w:spacing w:line="400" w:lineRule="exact"/>
                          <w:rPr>
                            <w:rFonts w:eastAsia="方正仿宋_GBK"/>
                            <w:sz w:val="24"/>
                          </w:rPr>
                        </w:pPr>
                        <w:r>
                          <w:rPr>
                            <w:rFonts w:eastAsia="方正仿宋_GBK"/>
                            <w:sz w:val="24"/>
                          </w:rPr>
                          <w:t>2019年5月24日  海关总署 农业农村部公告2019年第97号（关于防止哈萨克斯坦绵羊痘和山羊痘传入我国的公告）</w:t>
                        </w:r>
                      </w:p>
                      <w:p>
                        <w:pPr>
                          <w:pStyle w:val="571"/>
                          <w:spacing w:line="400" w:lineRule="exact"/>
                          <w:rPr>
                            <w:rFonts w:eastAsia="方正仿宋_GBK"/>
                            <w:sz w:val="24"/>
                          </w:rPr>
                        </w:pPr>
                        <w:r>
                          <w:rPr>
                            <w:rFonts w:eastAsia="方正仿宋_GBK"/>
                            <w:sz w:val="24"/>
                          </w:rPr>
                          <w:t>2019年5月30日 海关总署公告2019年第99号（关于解除俄罗斯部分地区口蹄疫风险警示的公告）</w:t>
                        </w:r>
                      </w:p>
                      <w:p>
                        <w:pPr>
                          <w:pStyle w:val="571"/>
                          <w:spacing w:line="400" w:lineRule="exact"/>
                          <w:rPr>
                            <w:rFonts w:eastAsia="方正仿宋_GBK"/>
                            <w:sz w:val="24"/>
                          </w:rPr>
                        </w:pPr>
                        <w:r>
                          <w:rPr>
                            <w:rFonts w:eastAsia="方正仿宋_GBK"/>
                            <w:sz w:val="24"/>
                          </w:rPr>
                          <w:t>2019年6月12日 海关总署 农业农村部公告2019年第100号（关于防止朝鲜非洲猪瘟传入我国的公告）</w:t>
                        </w:r>
                      </w:p>
                      <w:p>
                        <w:pPr>
                          <w:pStyle w:val="571"/>
                          <w:spacing w:line="400" w:lineRule="exact"/>
                          <w:rPr>
                            <w:rFonts w:eastAsia="方正仿宋_GBK"/>
                            <w:sz w:val="24"/>
                          </w:rPr>
                        </w:pPr>
                        <w:r>
                          <w:rPr>
                            <w:rFonts w:eastAsia="方正仿宋_GBK"/>
                            <w:sz w:val="24"/>
                          </w:rPr>
                          <w:t>2019年6月21日 海关总署 农业农村部公告2019年第117号（关于防止老挝非洲猪瘟传入我国的公告）</w:t>
                        </w:r>
                      </w:p>
                      <w:p>
                        <w:pPr>
                          <w:pStyle w:val="571"/>
                          <w:spacing w:line="400" w:lineRule="exact"/>
                          <w:rPr>
                            <w:rFonts w:eastAsia="方正仿宋_GBK"/>
                            <w:sz w:val="24"/>
                          </w:rPr>
                        </w:pPr>
                        <w:r>
                          <w:rPr>
                            <w:rFonts w:eastAsia="方正仿宋_GBK"/>
                            <w:sz w:val="24"/>
                          </w:rPr>
                          <w:t>2019年7月23日 海关总署 农业农村部公告2019年第122号（关于解除南非部分区域口蹄疫禁令的公告）</w:t>
                        </w:r>
                      </w:p>
                      <w:p>
                        <w:pPr>
                          <w:pStyle w:val="571"/>
                          <w:spacing w:line="400" w:lineRule="exact"/>
                          <w:rPr>
                            <w:rFonts w:eastAsia="方正仿宋_GBK"/>
                            <w:sz w:val="24"/>
                          </w:rPr>
                        </w:pPr>
                        <w:r>
                          <w:rPr>
                            <w:rFonts w:eastAsia="方正仿宋_GBK"/>
                            <w:sz w:val="24"/>
                          </w:rPr>
                          <w:t>2019年8月6日 海关总署 农业农村部公告2019年130号（关于防止斯洛伐克非洲猪瘟传入我国的公告）</w:t>
                        </w:r>
                      </w:p>
                      <w:p>
                        <w:pPr>
                          <w:pStyle w:val="571"/>
                          <w:spacing w:line="400" w:lineRule="exact"/>
                          <w:rPr>
                            <w:rFonts w:eastAsia="方正仿宋_GBK"/>
                            <w:sz w:val="24"/>
                          </w:rPr>
                        </w:pPr>
                        <w:r>
                          <w:rPr>
                            <w:rFonts w:eastAsia="方正仿宋_GBK"/>
                            <w:sz w:val="24"/>
                          </w:rPr>
                          <w:t>2019年8月23日 海关总署 农业农村部公告2019年137号（关于防止塞尔维亚非洲猪瘟传入我国的公告）</w:t>
                        </w:r>
                      </w:p>
                      <w:p>
                        <w:pPr>
                          <w:pStyle w:val="571"/>
                          <w:spacing w:line="400" w:lineRule="exact"/>
                          <w:rPr>
                            <w:rFonts w:eastAsia="方正仿宋_GBK"/>
                            <w:sz w:val="24"/>
                          </w:rPr>
                        </w:pPr>
                        <w:r>
                          <w:rPr>
                            <w:rFonts w:eastAsia="方正仿宋_GBK"/>
                            <w:sz w:val="24"/>
                          </w:rPr>
                          <w:t>2019年8月26日 海关总署 农业农村部公告2019年138号（关于防止缅甸非洲猪瘟传入我国的公告）</w:t>
                        </w:r>
                      </w:p>
                      <w:p>
                        <w:pPr>
                          <w:pStyle w:val="572"/>
                          <w:spacing w:line="400" w:lineRule="exact"/>
                          <w:rPr>
                            <w:rFonts w:eastAsia="方正仿宋_GBK"/>
                            <w:sz w:val="24"/>
                          </w:rPr>
                        </w:pPr>
                        <w:r>
                          <w:rPr>
                            <w:rFonts w:eastAsia="方正仿宋_GBK"/>
                            <w:sz w:val="24"/>
                          </w:rPr>
                          <w:t>2019年9月18日 海关总署 农业农村部公告2019年149号（关于防止菲律宾、韩国非洲猪瘟传入我国的公告）</w:t>
                        </w:r>
                      </w:p>
                      <w:p>
                        <w:pPr>
                          <w:pStyle w:val="573"/>
                          <w:spacing w:line="400" w:lineRule="exact"/>
                          <w:rPr>
                            <w:rFonts w:eastAsia="方正仿宋_GBK"/>
                            <w:sz w:val="24"/>
                          </w:rPr>
                        </w:pPr>
                        <w:r>
                          <w:rPr>
                            <w:rFonts w:eastAsia="方正仿宋_GBK"/>
                            <w:sz w:val="24"/>
                          </w:rPr>
                          <w:t>2019年10月12日 海关总署 农业农村部公告2019年154号（关于防止东帝汶非洲猪瘟传入我国的公告）</w:t>
                        </w:r>
                      </w:p>
                      <w:p>
                        <w:pPr>
                          <w:pStyle w:val="574"/>
                          <w:spacing w:line="400" w:lineRule="exact"/>
                          <w:rPr>
                            <w:rFonts w:eastAsia="方正仿宋_GBK"/>
                            <w:sz w:val="24"/>
                          </w:rPr>
                        </w:pPr>
                        <w:r>
                          <w:rPr>
                            <w:rFonts w:eastAsia="方正仿宋_GBK"/>
                            <w:sz w:val="24"/>
                          </w:rPr>
                          <w:t>2019年12月6日 海关总署 农业农村部公告2019年第192号（关于防止印度牛结节性皮肤病传入我国的公告）</w:t>
                        </w:r>
                      </w:p>
                      <w:p>
                        <w:pPr>
                          <w:pStyle w:val="573"/>
                          <w:spacing w:line="400" w:lineRule="exact"/>
                          <w:rPr>
                            <w:rFonts w:eastAsia="方正仿宋_GBK"/>
                            <w:sz w:val="24"/>
                          </w:rPr>
                        </w:pPr>
                        <w:r>
                          <w:rPr>
                            <w:rFonts w:eastAsia="方正仿宋_GBK"/>
                            <w:sz w:val="24"/>
                          </w:rPr>
                          <w:t>2019年12月22日 海关总署 农业农村部公告2019年第200号</w:t>
                        </w:r>
                        <w:r>
                          <w:rPr>
                            <w:rFonts w:eastAsia="方正仿宋_GBK"/>
                            <w:sz w:val="24"/>
                          </w:rPr>
                          <w:fldChar w:fldCharType="begin"/>
                        </w:r>
                        <w:r>
                          <w:instrText>HYPERLINK "http://www.customs.gov.cn/customs/302249/2480148/2790739/index.html" \o "海关总署 农业农村部公告2019年第200号（关于解除日本口蹄疫禁令的公告）"</w:instrText>
                        </w:r>
                        <w:r>
                          <w:rPr>
                            <w:rFonts w:eastAsia="方正仿宋_GBK"/>
                            <w:sz w:val="24"/>
                          </w:rPr>
                          <w:fldChar w:fldCharType="separate"/>
                        </w:r>
                        <w:r>
                          <w:rPr>
                            <w:rFonts w:eastAsia="方正仿宋_GBK"/>
                            <w:sz w:val="24"/>
                          </w:rPr>
                          <w:t>（关于解除日本口蹄疫禁令的公告）</w:t>
                        </w:r>
                        <w:r>
                          <w:rPr>
                            <w:rFonts w:eastAsia="方正仿宋_GBK"/>
                            <w:sz w:val="24"/>
                          </w:rPr>
                          <w:fldChar w:fldCharType="end"/>
                        </w:r>
                      </w:p>
                      <w:p>
                        <w:pPr>
                          <w:pStyle w:val="573"/>
                          <w:spacing w:line="400" w:lineRule="exact"/>
                          <w:rPr>
                            <w:rFonts w:eastAsia="方正仿宋_GBK"/>
                            <w:sz w:val="24"/>
                          </w:rPr>
                        </w:pPr>
                        <w:r>
                          <w:rPr>
                            <w:rFonts w:eastAsia="方正仿宋_GBK"/>
                            <w:sz w:val="24"/>
                          </w:rPr>
                          <w:t>2019年12月22日 海关总署 农业农村部公告2019年第202号（关于解除日本疯牛病禁令的公告</w:t>
                        </w:r>
                        <w:r>
                          <w:rPr>
                            <w:rFonts w:eastAsia="方正仿宋_GBK"/>
                            <w:sz w:val="24"/>
                          </w:rPr>
                          <w:fldChar w:fldCharType="begin"/>
                        </w:r>
                        <w:r>
                          <w:instrText>HYPERLINK "http://www.customs.gov.cn/customs/302249/2480148/2790739/index.html" \o "海关总署 农业农村部公告2019年第200号（关于解除日本口蹄疫禁令的公告）"</w:instrText>
                        </w:r>
                        <w:r>
                          <w:rPr>
                            <w:rFonts w:eastAsia="方正仿宋_GBK"/>
                            <w:sz w:val="24"/>
                          </w:rPr>
                          <w:fldChar w:fldCharType="separate"/>
                        </w:r>
                        <w:r>
                          <w:rPr>
                            <w:rFonts w:eastAsia="方正仿宋_GBK"/>
                            <w:sz w:val="24"/>
                          </w:rPr>
                          <w:t>）</w:t>
                        </w:r>
                        <w:r>
                          <w:rPr>
                            <w:rFonts w:eastAsia="方正仿宋_GBK"/>
                            <w:sz w:val="24"/>
                          </w:rPr>
                          <w:fldChar w:fldCharType="end"/>
                        </w:r>
                      </w:p>
                      <w:p>
                        <w:pPr>
                          <w:pStyle w:val="571"/>
                          <w:spacing w:line="400" w:lineRule="exact"/>
                          <w:rPr>
                            <w:rFonts w:eastAsia="方正仿宋_GBK"/>
                            <w:sz w:val="24"/>
                          </w:rPr>
                        </w:pPr>
                        <w:r>
                          <w:rPr>
                            <w:rFonts w:eastAsia="方正仿宋_GBK"/>
                            <w:sz w:val="24"/>
                          </w:rPr>
                          <w:t>2019年12月26日 海关总署 农业农村部公告2019年第224号（</w:t>
                        </w:r>
                        <w:r>
                          <w:rPr>
                            <w:rFonts w:eastAsia="方正仿宋_GBK"/>
                            <w:bCs/>
                            <w:sz w:val="24"/>
                          </w:rPr>
                          <w:t>关于防止印度尼西亚非洲猪瘟传入我国的公告</w:t>
                        </w:r>
                        <w:r>
                          <w:rPr>
                            <w:rFonts w:eastAsia="方正仿宋_GBK"/>
                            <w:sz w:val="24"/>
                          </w:rPr>
                          <w:t>）</w:t>
                        </w:r>
                      </w:p>
                      <w:p>
                        <w:pPr>
                          <w:pStyle w:val="575"/>
                          <w:widowControl/>
                          <w:snapToGrid w:val="0"/>
                          <w:spacing w:line="440" w:lineRule="exact"/>
                          <w:ind w:right="129"/>
                          <w:jc w:val="left"/>
                          <w:rPr>
                            <w:rFonts w:eastAsia="方正仿宋_GBK"/>
                            <w:sz w:val="24"/>
                          </w:rPr>
                        </w:pPr>
                        <w:r>
                          <w:rPr>
                            <w:rFonts w:eastAsia="方正仿宋_GBK"/>
                            <w:kern w:val="0"/>
                            <w:sz w:val="24"/>
                          </w:rPr>
                          <w:t xml:space="preserve">2020年1月17日 </w:t>
                        </w:r>
                        <w:r>
                          <w:rPr>
                            <w:rFonts w:eastAsia="方正仿宋_GBK"/>
                            <w:sz w:val="24"/>
                          </w:rPr>
                          <w:t>海关总署 农业农村部公告2020年第26号（关于解除博茨瓦纳传染性胸膜肺炎禁令的公告）</w:t>
                        </w:r>
                      </w:p>
                      <w:p>
                        <w:pPr>
                          <w:pStyle w:val="576"/>
                          <w:widowControl/>
                          <w:snapToGrid w:val="0"/>
                          <w:spacing w:line="440" w:lineRule="exact"/>
                          <w:ind w:right="129"/>
                          <w:jc w:val="left"/>
                          <w:rPr>
                            <w:rFonts w:eastAsia="方正仿宋_GBK"/>
                            <w:sz w:val="24"/>
                          </w:rPr>
                        </w:pPr>
                        <w:r>
                          <w:rPr>
                            <w:rFonts w:eastAsia="方正仿宋_GBK"/>
                            <w:kern w:val="0"/>
                            <w:sz w:val="24"/>
                          </w:rPr>
                          <w:t xml:space="preserve">2020年1月17日 </w:t>
                        </w:r>
                        <w:r>
                          <w:rPr>
                            <w:rFonts w:eastAsia="方正仿宋_GBK"/>
                            <w:sz w:val="24"/>
                          </w:rPr>
                          <w:t>海关总署 农业农村部公告2020年第27号（关于解除博茨瓦纳部分地区口蹄疫禁令的公告）</w:t>
                        </w:r>
                      </w:p>
                      <w:p>
                        <w:pPr>
                          <w:pStyle w:val="577"/>
                          <w:widowControl/>
                          <w:snapToGrid w:val="0"/>
                          <w:spacing w:line="440" w:lineRule="exact"/>
                          <w:ind w:right="129"/>
                          <w:jc w:val="left"/>
                          <w:rPr>
                            <w:rFonts w:eastAsia="方正仿宋_GBK"/>
                            <w:sz w:val="24"/>
                          </w:rPr>
                        </w:pPr>
                        <w:r>
                          <w:rPr>
                            <w:rFonts w:eastAsia="方正仿宋_GBK"/>
                            <w:kern w:val="0"/>
                            <w:sz w:val="24"/>
                          </w:rPr>
                          <w:t xml:space="preserve">2020年1月17日 </w:t>
                        </w:r>
                        <w:r>
                          <w:rPr>
                            <w:rFonts w:eastAsia="方正仿宋_GBK"/>
                            <w:sz w:val="24"/>
                          </w:rPr>
                          <w:t>海关总署 农业农村部公告2020年第28号（</w:t>
                        </w:r>
                        <w:r>
                          <w:rPr>
                            <w:rFonts w:eastAsia="方正仿宋_GBK"/>
                            <w:bCs/>
                            <w:sz w:val="24"/>
                          </w:rPr>
                          <w:t>关于防止希腊非洲猪瘟传入我国的公告</w:t>
                        </w:r>
                        <w:r>
                          <w:rPr>
                            <w:rFonts w:eastAsia="方正仿宋_GBK"/>
                            <w:sz w:val="24"/>
                          </w:rPr>
                          <w:t>）</w:t>
                        </w:r>
                      </w:p>
                      <w:p>
                        <w:pPr>
                          <w:pStyle w:val="577"/>
                          <w:widowControl/>
                          <w:snapToGrid w:val="0"/>
                          <w:ind w:right="129"/>
                          <w:jc w:val="left"/>
                          <w:rPr>
                            <w:rFonts w:eastAsia="方正仿宋_GBK"/>
                            <w:sz w:val="24"/>
                          </w:rPr>
                        </w:pPr>
                        <w:r>
                          <w:rPr>
                            <w:rFonts w:eastAsia="方正仿宋_GBK"/>
                            <w:sz w:val="24"/>
                          </w:rPr>
                          <w:t>2020年1月21日 海关总署 农业农村部公告2020年第11号（</w:t>
                        </w:r>
                        <w:r>
                          <w:rPr>
                            <w:rFonts w:eastAsia="方正仿宋_GBK"/>
                            <w:bCs/>
                            <w:sz w:val="24"/>
                          </w:rPr>
                          <w:t>关于防止波兰高致病性禽流感传入我国的公告</w:t>
                        </w:r>
                        <w:r>
                          <w:rPr>
                            <w:rFonts w:eastAsia="方正仿宋_GBK"/>
                            <w:sz w:val="24"/>
                          </w:rPr>
                          <w:t>）</w:t>
                        </w:r>
                      </w:p>
                      <w:p>
                        <w:pPr>
                          <w:pStyle w:val="578"/>
                          <w:widowControl/>
                          <w:snapToGrid w:val="0"/>
                          <w:jc w:val="left"/>
                          <w:rPr>
                            <w:rFonts w:eastAsia="方正仿宋_GBK"/>
                            <w:sz w:val="24"/>
                          </w:rPr>
                        </w:pPr>
                        <w:r>
                          <w:rPr>
                            <w:rFonts w:eastAsia="方正仿宋_GBK"/>
                            <w:sz w:val="24"/>
                          </w:rPr>
                          <w:t>2020年2月14日 海关总署 农业农村部公告2020年第25号（</w:t>
                        </w:r>
                        <w:r>
                          <w:rPr>
                            <w:rFonts w:eastAsia="方正仿宋_GBK"/>
                            <w:bCs/>
                            <w:sz w:val="24"/>
                          </w:rPr>
                          <w:t>关于解除美国禽类和禽类产品进口限制的公告</w:t>
                        </w:r>
                        <w:r>
                          <w:rPr>
                            <w:rFonts w:eastAsia="方正仿宋_GBK"/>
                            <w:sz w:val="24"/>
                          </w:rPr>
                          <w:t>）</w:t>
                        </w:r>
                      </w:p>
                      <w:p>
                        <w:pPr>
                          <w:pStyle w:val="578"/>
                          <w:widowControl/>
                          <w:snapToGrid w:val="0"/>
                          <w:jc w:val="left"/>
                          <w:rPr>
                            <w:rFonts w:eastAsia="方正仿宋_GBK"/>
                            <w:sz w:val="24"/>
                          </w:rPr>
                        </w:pPr>
                        <w:r>
                          <w:rPr>
                            <w:rFonts w:eastAsia="方正仿宋_GBK"/>
                            <w:sz w:val="24"/>
                          </w:rPr>
                          <w:t>2020年2月21日 海关总署 农业农村部公告2020年第31号（</w:t>
                        </w:r>
                        <w:r>
                          <w:rPr>
                            <w:rFonts w:eastAsia="方正仿宋_GBK"/>
                            <w:bCs/>
                            <w:sz w:val="24"/>
                          </w:rPr>
                          <w:t>关于防止斯洛伐克、匈牙利、德国和乌克兰高致病性禽流感传入我国的公告</w:t>
                        </w:r>
                        <w:r>
                          <w:rPr>
                            <w:rFonts w:eastAsia="方正仿宋_GBK"/>
                            <w:sz w:val="24"/>
                          </w:rPr>
                          <w:t>）</w:t>
                        </w:r>
                      </w:p>
                      <w:p>
                        <w:pPr>
                          <w:pStyle w:val="578"/>
                          <w:widowControl/>
                          <w:snapToGrid w:val="0"/>
                          <w:jc w:val="left"/>
                          <w:rPr>
                            <w:rFonts w:eastAsia="方正仿宋_GBK"/>
                            <w:sz w:val="24"/>
                          </w:rPr>
                        </w:pPr>
                        <w:r>
                          <w:rPr>
                            <w:rFonts w:eastAsia="方正仿宋_GBK"/>
                            <w:sz w:val="24"/>
                          </w:rPr>
                          <w:t>2020年2月19日  海关总署 农业农村部公告2020年第30号（关于解除美国含反刍动物成分宠物食品进口限制的公告）</w:t>
                        </w:r>
                      </w:p>
                      <w:p>
                        <w:pPr>
                          <w:pStyle w:val="578"/>
                          <w:widowControl/>
                          <w:snapToGrid w:val="0"/>
                          <w:jc w:val="left"/>
                          <w:rPr>
                            <w:rFonts w:eastAsia="方正仿宋_GBK"/>
                            <w:sz w:val="24"/>
                          </w:rPr>
                        </w:pPr>
                        <w:r>
                          <w:rPr>
                            <w:rFonts w:eastAsia="方正仿宋_GBK"/>
                            <w:sz w:val="24"/>
                          </w:rPr>
                          <w:t>2020年2月19日 海关总署 农业农村部公告2020年第34号（关于解除进口美国牛肉及牛肉产品月龄限制的公告）</w:t>
                        </w:r>
                      </w:p>
                      <w:p>
                        <w:pPr>
                          <w:pStyle w:val="578"/>
                          <w:widowControl/>
                          <w:snapToGrid w:val="0"/>
                          <w:jc w:val="left"/>
                          <w:rPr>
                            <w:rFonts w:eastAsia="方正仿宋_GBK"/>
                            <w:sz w:val="24"/>
                          </w:rPr>
                        </w:pPr>
                        <w:r>
                          <w:rPr>
                            <w:rFonts w:eastAsia="方正仿宋_GBK"/>
                            <w:sz w:val="24"/>
                          </w:rPr>
                          <w:t>2020年3月17日 海关总署 农业农村部公告2020年第41号（关于防止孟加拉国牛结节性皮肤病传入我国的公告）</w:t>
                        </w:r>
                      </w:p>
                      <w:p>
                        <w:pPr>
                          <w:pStyle w:val="578"/>
                          <w:widowControl/>
                          <w:snapToGrid w:val="0"/>
                          <w:jc w:val="left"/>
                          <w:rPr>
                            <w:rFonts w:eastAsia="方正仿宋_GBK"/>
                            <w:sz w:val="24"/>
                          </w:rPr>
                        </w:pPr>
                        <w:r>
                          <w:rPr>
                            <w:rFonts w:eastAsia="方正仿宋_GBK"/>
                            <w:sz w:val="24"/>
                          </w:rPr>
                          <w:t>2020年3月27日 海关总署 农业农村部公告2020年第47号（</w:t>
                        </w:r>
                        <w:r>
                          <w:rPr>
                            <w:rFonts w:eastAsia="方正仿宋_GBK"/>
                            <w:bCs/>
                            <w:sz w:val="24"/>
                          </w:rPr>
                          <w:t>关于防止菲律宾高致病性禽流感传入我国的公告</w:t>
                        </w:r>
                        <w:r>
                          <w:rPr>
                            <w:rFonts w:eastAsia="方正仿宋_GBK"/>
                            <w:sz w:val="24"/>
                          </w:rPr>
                          <w:t>）</w:t>
                        </w:r>
                      </w:p>
                      <w:p>
                        <w:pPr>
                          <w:pStyle w:val="578"/>
                          <w:widowControl/>
                          <w:snapToGrid w:val="0"/>
                          <w:jc w:val="left"/>
                          <w:rPr>
                            <w:rFonts w:eastAsia="方正仿宋_GBK" w:hint="eastAsia"/>
                            <w:sz w:val="24"/>
                          </w:rPr>
                        </w:pPr>
                        <w:r>
                          <w:rPr>
                            <w:rFonts w:eastAsia="方正仿宋_GBK" w:hint="eastAsia"/>
                            <w:sz w:val="24"/>
                          </w:rPr>
                          <w:t>2020年4月1日 海关总署 农业农村部公告2020年第48号（关于防止泰国非洲马瘟传入我国的公告）</w:t>
                        </w:r>
                      </w:p>
                      <w:p>
                        <w:pPr>
                          <w:pStyle w:val="578"/>
                          <w:widowControl/>
                          <w:snapToGrid w:val="0"/>
                          <w:jc w:val="left"/>
                          <w:rPr>
                            <w:rFonts w:eastAsia="方正仿宋_GBK" w:hint="eastAsia"/>
                            <w:sz w:val="24"/>
                          </w:rPr>
                        </w:pPr>
                        <w:r>
                          <w:rPr>
                            <w:rFonts w:eastAsia="方正仿宋_GBK" w:hint="eastAsia"/>
                            <w:sz w:val="24"/>
                          </w:rPr>
                          <w:t>2020年4月3日 海关总署 农业农村部公告2020年第51号（关于防止巴布亚新几内亚非洲猪瘟传入我国的公告）</w:t>
                        </w:r>
                      </w:p>
                      <w:p>
                        <w:pPr>
                          <w:pStyle w:val="578"/>
                          <w:widowControl/>
                          <w:snapToGrid w:val="0"/>
                          <w:jc w:val="left"/>
                          <w:rPr>
                            <w:rFonts w:eastAsia="方正仿宋_GBK" w:hint="eastAsia"/>
                            <w:sz w:val="24"/>
                          </w:rPr>
                        </w:pPr>
                        <w:r>
                          <w:rPr>
                            <w:rFonts w:eastAsia="方正仿宋_GBK" w:hint="eastAsia"/>
                            <w:sz w:val="24"/>
                          </w:rPr>
                          <w:t>2020年4月27日 海关总署 农业农村部公告2020年第61号（关于防止北马其顿新城疫传入我国的公告）</w:t>
                        </w:r>
                      </w:p>
                      <w:p>
                        <w:pPr>
                          <w:pStyle w:val="578"/>
                          <w:widowControl/>
                          <w:snapToGrid w:val="0"/>
                          <w:jc w:val="left"/>
                          <w:rPr>
                            <w:rFonts w:eastAsia="方正仿宋_GBK" w:hint="eastAsia"/>
                            <w:sz w:val="24"/>
                          </w:rPr>
                        </w:pPr>
                        <w:r>
                          <w:rPr>
                            <w:rFonts w:eastAsia="方正仿宋_GBK" w:hint="eastAsia"/>
                            <w:sz w:val="24"/>
                          </w:rPr>
                          <w:t>2020年5月27日 海关总署 农业农村部公告2020年第71号（关于防止印度非洲猪瘟传入我国的公告）</w:t>
                        </w:r>
                      </w:p>
                      <w:p>
                        <w:pPr>
                          <w:pStyle w:val="578"/>
                          <w:widowControl/>
                          <w:snapToGrid w:val="0"/>
                          <w:jc w:val="left"/>
                          <w:rPr>
                            <w:rFonts w:eastAsia="方正仿宋_GBK" w:hint="eastAsia"/>
                            <w:sz w:val="24"/>
                          </w:rPr>
                        </w:pPr>
                        <w:r>
                          <w:rPr>
                            <w:rFonts w:eastAsia="方正仿宋_GBK" w:hint="eastAsia"/>
                            <w:sz w:val="24"/>
                          </w:rPr>
                          <w:t>2020年7月6日  海关总署 农业农村部公告2020年第82号（关于防止以色列绵羊痘和山羊痘传入我国的公告）</w:t>
                        </w:r>
                      </w:p>
                      <w:p>
                        <w:pPr>
                          <w:pStyle w:val="578"/>
                          <w:widowControl/>
                          <w:snapToGrid w:val="0"/>
                          <w:jc w:val="left"/>
                          <w:rPr>
                            <w:rFonts w:eastAsia="方正仿宋_GBK"/>
                            <w:sz w:val="24"/>
                          </w:rPr>
                        </w:pPr>
                        <w:r>
                          <w:rPr>
                            <w:rFonts w:eastAsia="方正仿宋_GBK" w:hint="eastAsia"/>
                            <w:sz w:val="24"/>
                          </w:rPr>
                          <w:t>2020年7月3日</w:t>
                        </w:r>
                        <w:r>
                          <w:rPr>
                            <w:rFonts w:eastAsia="方正仿宋_GBK"/>
                            <w:sz w:val="24"/>
                          </w:rPr>
                          <w:t xml:space="preserve">  </w:t>
                        </w:r>
                        <w:r>
                          <w:rPr>
                            <w:rFonts w:eastAsia="方正仿宋_GBK" w:hint="eastAsia"/>
                            <w:sz w:val="24"/>
                          </w:rPr>
                          <w:t>海关总署 农业农村部公告2020年第83号（关于防止卢旺达口蹄疫传入我国的公告）</w:t>
                        </w:r>
                      </w:p>
                      <w:p>
                        <w:pPr>
                          <w:pStyle w:val="579"/>
                          <w:widowControl/>
                          <w:snapToGrid w:val="0"/>
                          <w:jc w:val="left"/>
                          <w:rPr>
                            <w:rFonts w:eastAsia="方正仿宋_GBK"/>
                            <w:sz w:val="24"/>
                          </w:rPr>
                        </w:pPr>
                        <w:r>
                          <w:rPr>
                            <w:rFonts w:eastAsia="方正仿宋_GBK" w:hint="eastAsia"/>
                            <w:sz w:val="24"/>
                          </w:rPr>
                          <w:t>2020年7月</w:t>
                        </w:r>
                        <w:r>
                          <w:rPr>
                            <w:rFonts w:eastAsia="方正仿宋_GBK"/>
                            <w:sz w:val="24"/>
                          </w:rPr>
                          <w:t>10</w:t>
                        </w:r>
                        <w:r>
                          <w:rPr>
                            <w:rFonts w:eastAsia="方正仿宋_GBK" w:hint="eastAsia"/>
                            <w:sz w:val="24"/>
                          </w:rPr>
                          <w:t>日</w:t>
                        </w:r>
                        <w:r>
                          <w:rPr>
                            <w:rFonts w:eastAsia="方正仿宋_GBK"/>
                            <w:sz w:val="24"/>
                          </w:rPr>
                          <w:t xml:space="preserve"> </w:t>
                        </w:r>
                        <w:r>
                          <w:rPr>
                            <w:rFonts w:eastAsia="方正仿宋_GBK" w:hint="eastAsia"/>
                            <w:sz w:val="24"/>
                          </w:rPr>
                          <w:t>海关总署 农业农村部公告2020年第8</w:t>
                        </w:r>
                        <w:r>
                          <w:rPr>
                            <w:rFonts w:eastAsia="方正仿宋_GBK"/>
                            <w:sz w:val="24"/>
                          </w:rPr>
                          <w:t>5</w:t>
                        </w:r>
                        <w:r>
                          <w:rPr>
                            <w:rFonts w:eastAsia="方正仿宋_GBK" w:hint="eastAsia"/>
                            <w:sz w:val="24"/>
                          </w:rPr>
                          <w:t>号（关于防止</w:t>
                        </w:r>
                        <w:r>
                          <w:rPr>
                            <w:rFonts w:eastAsia="方正仿宋_GBK"/>
                            <w:sz w:val="24"/>
                          </w:rPr>
                          <w:t xml:space="preserve">葡萄牙痒病 </w:t>
                        </w:r>
                        <w:r>
                          <w:rPr>
                            <w:rFonts w:eastAsia="方正仿宋_GBK" w:hint="eastAsia"/>
                            <w:sz w:val="24"/>
                          </w:rPr>
                          <w:t>传入我国的公告）</w:t>
                        </w:r>
                      </w:p>
                      <w:p>
                        <w:pPr>
                          <w:pStyle w:val="578"/>
                          <w:widowControl/>
                          <w:snapToGrid w:val="0"/>
                          <w:jc w:val="left"/>
                          <w:rPr>
                            <w:rFonts w:eastAsia="方正仿宋_GBK"/>
                            <w:sz w:val="24"/>
                          </w:rPr>
                        </w:pPr>
                        <w:r>
                          <w:rPr>
                            <w:rFonts w:eastAsia="方正仿宋_GBK" w:hint="eastAsia"/>
                            <w:sz w:val="24"/>
                          </w:rPr>
                          <w:t>2020年7月28日 海关总署 农业农村部公告2020年第88号（关于防止保加利亚新城疫传入我国的公告）</w:t>
                        </w:r>
                      </w:p>
                      <w:p>
                        <w:pPr>
                          <w:pStyle w:val="578"/>
                          <w:widowControl/>
                          <w:snapToGrid w:val="0"/>
                          <w:jc w:val="left"/>
                          <w:rPr>
                            <w:rFonts w:eastAsia="方正仿宋_GBK" w:hint="eastAsia"/>
                            <w:sz w:val="24"/>
                          </w:rPr>
                        </w:pPr>
                        <w:r>
                          <w:rPr>
                            <w:rFonts w:eastAsia="方正仿宋_GBK" w:hint="eastAsia"/>
                            <w:sz w:val="24"/>
                          </w:rPr>
                          <w:t>2020年8月20日 海关总署 农业农村部公告2020年第96号（关于防止莫桑比克口蹄疫传入我国的公告）</w:t>
                        </w:r>
                      </w:p>
                      <w:p>
                        <w:pPr>
                          <w:pStyle w:val="578"/>
                          <w:widowControl/>
                          <w:snapToGrid w:val="0"/>
                          <w:jc w:val="left"/>
                          <w:rPr>
                            <w:rFonts w:eastAsia="方正仿宋_GBK"/>
                            <w:sz w:val="24"/>
                          </w:rPr>
                        </w:pPr>
                        <w:r>
                          <w:rPr>
                            <w:rFonts w:eastAsia="方正仿宋_GBK" w:hint="eastAsia"/>
                            <w:sz w:val="24"/>
                          </w:rPr>
                          <w:t>2020年9月11日 海关总署 农业农村部公告2020年第104号（关于防止德国非洲猪瘟传入我国的公告）</w:t>
                        </w:r>
                      </w:p>
                      <w:p>
                        <w:pPr>
                          <w:pStyle w:val="580"/>
                          <w:widowControl/>
                          <w:snapToGrid w:val="0"/>
                          <w:jc w:val="left"/>
                          <w:rPr>
                            <w:rFonts w:eastAsia="方正仿宋_GBK"/>
                            <w:sz w:val="24"/>
                          </w:rPr>
                        </w:pPr>
                        <w:r>
                          <w:rPr>
                            <w:rFonts w:eastAsia="方正仿宋_GBK" w:hint="eastAsia"/>
                            <w:sz w:val="24"/>
                          </w:rPr>
                          <w:t>2020年9月1</w:t>
                        </w:r>
                        <w:r>
                          <w:rPr>
                            <w:rFonts w:eastAsia="方正仿宋_GBK"/>
                            <w:sz w:val="24"/>
                          </w:rPr>
                          <w:t>1</w:t>
                        </w:r>
                        <w:r>
                          <w:rPr>
                            <w:rFonts w:eastAsia="方正仿宋_GBK" w:hint="eastAsia"/>
                            <w:sz w:val="24"/>
                          </w:rPr>
                          <w:t>日 海关总署 农业农村部公告2020年第10</w:t>
                        </w:r>
                        <w:r>
                          <w:rPr>
                            <w:rFonts w:eastAsia="方正仿宋_GBK"/>
                            <w:sz w:val="24"/>
                          </w:rPr>
                          <w:t>5</w:t>
                        </w:r>
                        <w:r>
                          <w:rPr>
                            <w:rFonts w:eastAsia="方正仿宋_GBK" w:hint="eastAsia"/>
                            <w:sz w:val="24"/>
                          </w:rPr>
                          <w:t>号（关于防止</w:t>
                        </w:r>
                        <w:r>
                          <w:rPr>
                            <w:rFonts w:eastAsia="方正仿宋_GBK"/>
                            <w:sz w:val="24"/>
                          </w:rPr>
                          <w:t>马来西亚</w:t>
                        </w:r>
                        <w:r>
                          <w:rPr>
                            <w:rFonts w:eastAsia="方正仿宋_GBK" w:hint="eastAsia"/>
                            <w:sz w:val="24"/>
                          </w:rPr>
                          <w:t>非洲</w:t>
                        </w:r>
                        <w:r>
                          <w:rPr>
                            <w:rFonts w:eastAsia="方正仿宋_GBK"/>
                            <w:sz w:val="24"/>
                          </w:rPr>
                          <w:t>马瘟</w:t>
                        </w:r>
                        <w:r>
                          <w:rPr>
                            <w:rFonts w:eastAsia="方正仿宋_GBK" w:hint="eastAsia"/>
                            <w:sz w:val="24"/>
                          </w:rPr>
                          <w:t>传入我国的公告）</w:t>
                        </w:r>
                      </w:p>
                      <w:p>
                        <w:pPr>
                          <w:pStyle w:val="578"/>
                          <w:widowControl/>
                          <w:snapToGrid w:val="0"/>
                          <w:jc w:val="left"/>
                          <w:rPr>
                            <w:rFonts w:eastAsia="方正仿宋_GBK"/>
                            <w:sz w:val="24"/>
                          </w:rPr>
                        </w:pPr>
                        <w:r>
                          <w:rPr>
                            <w:rFonts w:eastAsia="方正仿宋_GBK"/>
                            <w:sz w:val="24"/>
                          </w:rPr>
                          <w:t>2020年12月8日 海关总署 农业农村部公告2020年第125号（关于防止比利时高致病性禽流感传入我国的公告）</w:t>
                        </w:r>
                      </w:p>
                      <w:p>
                        <w:pPr>
                          <w:pStyle w:val="578"/>
                          <w:widowControl/>
                          <w:snapToGrid w:val="0"/>
                          <w:jc w:val="left"/>
                          <w:rPr>
                            <w:rFonts w:eastAsia="方正仿宋_GBK" w:hint="eastAsia"/>
                            <w:sz w:val="24"/>
                          </w:rPr>
                        </w:pPr>
                        <w:r>
                          <w:rPr>
                            <w:rFonts w:eastAsia="方正仿宋_GBK"/>
                            <w:sz w:val="24"/>
                          </w:rPr>
                          <w:t>2020年12月25日海关总署 农业农村部公告2020年第131号（关于防止爱尔兰高致病性禽流感传入我国的公告）</w:t>
                        </w:r>
                      </w:p>
                      <w:p>
                        <w:pPr>
                          <w:pStyle w:val="581"/>
                          <w:spacing w:line="440" w:lineRule="exact"/>
                          <w:rPr>
                            <w:rFonts w:eastAsia="方正仿宋_GBK"/>
                            <w:sz w:val="24"/>
                          </w:rPr>
                        </w:pPr>
                        <w:r>
                          <w:rPr>
                            <w:rFonts w:eastAsia="方正仿宋_GBK"/>
                            <w:sz w:val="24"/>
                          </w:rPr>
                          <w:t>2021年1月6日海关总署 农业农村部公告2021年第2号（关于防止法国高致病性禽流感传入我国的公告）</w:t>
                        </w:r>
                      </w:p>
                      <w:p>
                        <w:pPr>
                          <w:pStyle w:val="581"/>
                          <w:spacing w:line="440" w:lineRule="exact"/>
                          <w:rPr>
                            <w:rFonts w:eastAsia="方正仿宋_GBK"/>
                            <w:sz w:val="24"/>
                          </w:rPr>
                        </w:pPr>
                        <w:r>
                          <w:rPr>
                            <w:rFonts w:eastAsia="方正仿宋_GBK"/>
                            <w:sz w:val="24"/>
                          </w:rPr>
                          <w:t>2021年1月19日海关总署 农业农村部公告2021年第6号（关于防止塞内加尔高致病性禽流感传入我国的公告）</w:t>
                        </w:r>
                      </w:p>
                      <w:p>
                        <w:pPr>
                          <w:pStyle w:val="581"/>
                          <w:spacing w:line="440" w:lineRule="exact"/>
                          <w:rPr>
                            <w:rFonts w:eastAsia="方正仿宋_GBK"/>
                            <w:sz w:val="24"/>
                          </w:rPr>
                        </w:pPr>
                        <w:r>
                          <w:rPr>
                            <w:rFonts w:eastAsia="方正仿宋_GBK"/>
                            <w:sz w:val="24"/>
                          </w:rPr>
                          <w:t>2021年1月20日海关总署 农业农村部公告2021年第7号（关于解除老挝部分地区口蹄疫疫情禁令的公告）</w:t>
                        </w:r>
                      </w:p>
                      <w:p>
                        <w:pPr>
                          <w:pStyle w:val="582"/>
                          <w:spacing w:line="440" w:lineRule="exact"/>
                          <w:rPr>
                            <w:rFonts w:eastAsia="方正仿宋_GBK"/>
                            <w:sz w:val="24"/>
                          </w:rPr>
                        </w:pPr>
                        <w:r>
                          <w:rPr>
                            <w:rFonts w:eastAsia="方正仿宋_GBK"/>
                            <w:sz w:val="24"/>
                          </w:rPr>
                          <w:t>2021年1月25日海关总署 农业农村部公告2021年第10号（关于防止立陶宛高致病性禽流感传入我国的公告）</w:t>
                        </w:r>
                      </w:p>
                      <w:p>
                        <w:pPr>
                          <w:pStyle w:val="582"/>
                          <w:spacing w:line="440" w:lineRule="exact"/>
                          <w:rPr>
                            <w:rFonts w:eastAsia="方正仿宋_GBK"/>
                            <w:sz w:val="24"/>
                          </w:rPr>
                        </w:pPr>
                        <w:r>
                          <w:rPr>
                            <w:rFonts w:eastAsia="方正仿宋_GBK"/>
                            <w:sz w:val="24"/>
                          </w:rPr>
                          <w:t>2021年1月25日《海关总署办公厅 农业农村部办公厅关于防止不丹绵羊痘和山羊痘传入我国的通知》（署办动植函</w:t>
                        </w:r>
                        <w:r>
                          <w:rPr>
                            <w:rFonts w:eastAsia="方正仿宋_GBK" w:hint="eastAsia"/>
                            <w:sz w:val="24"/>
                          </w:rPr>
                          <w:t>〔</w:t>
                        </w:r>
                        <w:r>
                          <w:rPr>
                            <w:rFonts w:eastAsia="方正仿宋_GBK"/>
                            <w:sz w:val="24"/>
                          </w:rPr>
                          <w:t>2021</w:t>
                        </w:r>
                        <w:r>
                          <w:rPr>
                            <w:rFonts w:eastAsia="方正仿宋_GBK" w:hint="eastAsia"/>
                            <w:sz w:val="24"/>
                          </w:rPr>
                          <w:t>〕</w:t>
                        </w:r>
                        <w:r>
                          <w:rPr>
                            <w:rFonts w:eastAsia="方正仿宋_GBK"/>
                            <w:sz w:val="24"/>
                          </w:rPr>
                          <w:t>2</w:t>
                        </w:r>
                        <w:r>
                          <w:rPr>
                            <w:rFonts w:eastAsia="方正仿宋_GBK" w:hint="eastAsia"/>
                            <w:sz w:val="24"/>
                          </w:rPr>
                          <w:t>号</w:t>
                        </w:r>
                        <w:r>
                          <w:rPr>
                            <w:rFonts w:eastAsia="方正仿宋_GBK"/>
                            <w:sz w:val="24"/>
                          </w:rPr>
                          <w:t>）</w:t>
                        </w:r>
                      </w:p>
                      <w:p>
                        <w:pPr>
                          <w:pStyle w:val="582"/>
                          <w:spacing w:line="440" w:lineRule="exact"/>
                          <w:rPr>
                            <w:rFonts w:eastAsia="方正仿宋_GBK"/>
                            <w:sz w:val="24"/>
                          </w:rPr>
                        </w:pPr>
                        <w:r>
                          <w:rPr>
                            <w:rFonts w:eastAsia="方正仿宋_GBK"/>
                            <w:sz w:val="24"/>
                          </w:rPr>
                          <w:t>2021年1月28日海关总署 农业农村部公告2021年第12号（关于防止斯里兰卡牛结节性皮肤病传入我国的公告）</w:t>
                        </w:r>
                      </w:p>
                      <w:p>
                        <w:pPr>
                          <w:pStyle w:val="583"/>
                          <w:spacing w:line="440" w:lineRule="exact"/>
                          <w:rPr>
                            <w:rFonts w:eastAsia="方正仿宋_GBK"/>
                            <w:sz w:val="24"/>
                          </w:rPr>
                        </w:pPr>
                        <w:r>
                          <w:rPr>
                            <w:rFonts w:eastAsia="方正仿宋_GBK"/>
                            <w:sz w:val="24"/>
                          </w:rPr>
                          <w:t>2021年2月19日《海关总署办公厅 农业农村部办公厅关于防止泰国小反刍兽疫传入我国的通知》（署办动植函</w:t>
                        </w:r>
                        <w:r>
                          <w:rPr>
                            <w:rFonts w:eastAsia="方正仿宋_GBK" w:hint="eastAsia"/>
                            <w:sz w:val="24"/>
                          </w:rPr>
                          <w:t>〔</w:t>
                        </w:r>
                        <w:r>
                          <w:rPr>
                            <w:rFonts w:eastAsia="方正仿宋_GBK"/>
                            <w:sz w:val="24"/>
                          </w:rPr>
                          <w:t>2021</w:t>
                        </w:r>
                        <w:r>
                          <w:rPr>
                            <w:rFonts w:eastAsia="方正仿宋_GBK" w:hint="eastAsia"/>
                            <w:sz w:val="24"/>
                          </w:rPr>
                          <w:t>〕</w:t>
                        </w:r>
                        <w:r>
                          <w:rPr>
                            <w:rFonts w:eastAsia="方正仿宋_GBK"/>
                            <w:sz w:val="24"/>
                          </w:rPr>
                          <w:t>4</w:t>
                        </w:r>
                        <w:r>
                          <w:rPr>
                            <w:rFonts w:eastAsia="方正仿宋_GBK" w:hint="eastAsia"/>
                            <w:sz w:val="24"/>
                          </w:rPr>
                          <w:t>号</w:t>
                        </w:r>
                        <w:r>
                          <w:rPr>
                            <w:rFonts w:eastAsia="方正仿宋_GBK"/>
                            <w:sz w:val="24"/>
                          </w:rPr>
                          <w:t>）</w:t>
                        </w:r>
                      </w:p>
                      <w:p>
                        <w:pPr>
                          <w:pStyle w:val="581"/>
                          <w:spacing w:line="440" w:lineRule="exact"/>
                          <w:rPr>
                            <w:rFonts w:eastAsia="方正仿宋_GBK"/>
                            <w:sz w:val="24"/>
                          </w:rPr>
                        </w:pPr>
                        <w:r>
                          <w:rPr>
                            <w:rFonts w:eastAsia="方正仿宋_GBK"/>
                            <w:sz w:val="24"/>
                          </w:rPr>
                          <w:t>2021年2月20日海关总署 农业农村部公告2021年第15号（关于防止阿尔及利亚高致病性禽流感传入我国的公告）</w:t>
                        </w:r>
                      </w:p>
                      <w:p>
                        <w:pPr>
                          <w:pStyle w:val="581"/>
                          <w:spacing w:line="440" w:lineRule="exact"/>
                          <w:rPr>
                            <w:rFonts w:eastAsia="方正仿宋_GBK"/>
                            <w:sz w:val="24"/>
                          </w:rPr>
                        </w:pPr>
                        <w:r>
                          <w:rPr>
                            <w:rFonts w:eastAsia="方正仿宋_GBK"/>
                            <w:sz w:val="24"/>
                          </w:rPr>
                          <w:t>2021年2月26日海关总署 农业农村部公告2021年第19号（关于防止芬兰高致病性禽流感传入我国的公告）</w:t>
                        </w:r>
                      </w:p>
                      <w:p>
                        <w:pPr>
                          <w:pStyle w:val="581"/>
                          <w:spacing w:line="440" w:lineRule="exact"/>
                          <w:rPr>
                            <w:rFonts w:eastAsia="方正仿宋_GBK"/>
                            <w:sz w:val="24"/>
                          </w:rPr>
                        </w:pPr>
                        <w:r>
                          <w:rPr>
                            <w:rFonts w:eastAsia="方正仿宋_GBK"/>
                            <w:sz w:val="24"/>
                          </w:rPr>
                          <w:t>2021年3月1日海关总署 农业农村部公告2021年第20号（关于防止爱沙尼亚高致病性禽流感传入我国的公告）</w:t>
                        </w:r>
                      </w:p>
                      <w:p>
                        <w:pPr>
                          <w:pStyle w:val="581"/>
                          <w:spacing w:line="440" w:lineRule="exact"/>
                          <w:rPr>
                            <w:rFonts w:eastAsia="方正仿宋_GBK"/>
                            <w:sz w:val="24"/>
                          </w:rPr>
                        </w:pPr>
                        <w:r>
                          <w:rPr>
                            <w:rFonts w:eastAsia="方正仿宋_GBK"/>
                            <w:sz w:val="24"/>
                          </w:rPr>
                          <w:t>2021年3月8日海关总署 农业农村部公告2021年第24号（关于防止马来西亚非洲猪瘟传入我国的公告）</w:t>
                        </w:r>
                      </w:p>
                      <w:p>
                        <w:pPr>
                          <w:pStyle w:val="584"/>
                          <w:spacing w:line="440" w:lineRule="exact"/>
                          <w:rPr>
                            <w:rFonts w:eastAsia="方正仿宋_GBK"/>
                            <w:sz w:val="24"/>
                          </w:rPr>
                        </w:pPr>
                        <w:r>
                          <w:rPr>
                            <w:rFonts w:eastAsia="方正仿宋_GBK"/>
                            <w:sz w:val="24"/>
                          </w:rPr>
                          <w:t>2021年4月2日《</w:t>
                        </w:r>
                        <w:r>
                          <w:rPr>
                            <w:rFonts w:eastAsia="方正仿宋_GBK"/>
                            <w:bCs/>
                            <w:sz w:val="24"/>
                          </w:rPr>
                          <w:t>海关总署办公厅 农业农村部办公厅关于防止阿尔及利亚小反刍兽疫传入我国的通知》</w:t>
                        </w:r>
                        <w:r>
                          <w:rPr>
                            <w:rFonts w:eastAsia="方正仿宋_GBK"/>
                            <w:sz w:val="24"/>
                          </w:rPr>
                          <w:t>（署办动植函</w:t>
                        </w:r>
                        <w:r>
                          <w:rPr>
                            <w:rFonts w:eastAsia="方正仿宋_GBK" w:hint="eastAsia"/>
                            <w:sz w:val="24"/>
                          </w:rPr>
                          <w:t>〔</w:t>
                        </w:r>
                        <w:r>
                          <w:rPr>
                            <w:rFonts w:eastAsia="方正仿宋_GBK"/>
                            <w:sz w:val="24"/>
                          </w:rPr>
                          <w:t>2021</w:t>
                        </w:r>
                        <w:r>
                          <w:rPr>
                            <w:rFonts w:eastAsia="方正仿宋_GBK" w:hint="eastAsia"/>
                            <w:sz w:val="24"/>
                          </w:rPr>
                          <w:t>〕</w:t>
                        </w:r>
                        <w:r>
                          <w:rPr>
                            <w:rFonts w:eastAsia="方正仿宋_GBK"/>
                            <w:sz w:val="24"/>
                          </w:rPr>
                          <w:t>7</w:t>
                        </w:r>
                        <w:r>
                          <w:rPr>
                            <w:rFonts w:eastAsia="方正仿宋_GBK" w:hint="eastAsia"/>
                            <w:sz w:val="24"/>
                          </w:rPr>
                          <w:t>号</w:t>
                        </w:r>
                        <w:r>
                          <w:rPr>
                            <w:rFonts w:eastAsia="方正仿宋_GBK"/>
                            <w:sz w:val="24"/>
                          </w:rPr>
                          <w:t>）</w:t>
                        </w:r>
                      </w:p>
                      <w:p>
                        <w:pPr>
                          <w:pStyle w:val="581"/>
                          <w:spacing w:line="440" w:lineRule="exact"/>
                          <w:rPr>
                            <w:rFonts w:eastAsia="方正仿宋_GBK"/>
                            <w:sz w:val="24"/>
                          </w:rPr>
                        </w:pPr>
                        <w:r>
                          <w:rPr>
                            <w:rFonts w:eastAsia="方正仿宋_GBK"/>
                            <w:sz w:val="24"/>
                          </w:rPr>
                          <w:t>2021年4月6日海关总署 农业农村部公告2021年第29号（关于防止毛里求斯口蹄疫传入我国的公告）</w:t>
                        </w:r>
                      </w:p>
                      <w:p>
                        <w:pPr>
                          <w:pStyle w:val="585"/>
                          <w:spacing w:line="440" w:lineRule="exact"/>
                          <w:rPr>
                            <w:rFonts w:eastAsia="方正仿宋_GBK"/>
                            <w:sz w:val="24"/>
                          </w:rPr>
                        </w:pPr>
                        <w:r>
                          <w:rPr>
                            <w:rFonts w:eastAsia="方正仿宋_GBK"/>
                            <w:sz w:val="24"/>
                          </w:rPr>
                          <w:t>2021年4月19日海关总署 农业农村部公告2021年第32号（关于防止玻利维亚新城疫传入我国的公告）</w:t>
                        </w:r>
                      </w:p>
                      <w:p>
                        <w:pPr>
                          <w:pStyle w:val="586"/>
                          <w:spacing w:line="440" w:lineRule="exact"/>
                          <w:rPr>
                            <w:rFonts w:eastAsia="方正仿宋_GBK"/>
                            <w:sz w:val="24"/>
                          </w:rPr>
                        </w:pPr>
                        <w:r>
                          <w:rPr>
                            <w:rFonts w:eastAsia="方正仿宋_GBK"/>
                            <w:sz w:val="24"/>
                          </w:rPr>
                          <w:t>2021年4月19《</w:t>
                        </w:r>
                        <w:r>
                          <w:rPr>
                            <w:rFonts w:eastAsia="方正仿宋_GBK"/>
                            <w:bCs/>
                            <w:sz w:val="24"/>
                          </w:rPr>
                          <w:t>海关总署办公厅 农业农村部办公厅关于防止泰国牛结节性皮肤病传入我国的通知》</w:t>
                        </w:r>
                        <w:r>
                          <w:rPr>
                            <w:rFonts w:eastAsia="方正仿宋_GBK"/>
                            <w:sz w:val="24"/>
                          </w:rPr>
                          <w:t>（署办动植函</w:t>
                        </w:r>
                        <w:r>
                          <w:rPr>
                            <w:rFonts w:eastAsia="方正仿宋_GBK" w:hint="eastAsia"/>
                            <w:sz w:val="24"/>
                          </w:rPr>
                          <w:t>〔</w:t>
                        </w:r>
                        <w:r>
                          <w:rPr>
                            <w:rFonts w:eastAsia="方正仿宋_GBK"/>
                            <w:sz w:val="24"/>
                          </w:rPr>
                          <w:t>2021</w:t>
                        </w:r>
                        <w:r>
                          <w:rPr>
                            <w:rFonts w:eastAsia="方正仿宋_GBK" w:hint="eastAsia"/>
                            <w:sz w:val="24"/>
                          </w:rPr>
                          <w:t>〕</w:t>
                        </w:r>
                        <w:r>
                          <w:rPr>
                            <w:rFonts w:eastAsia="方正仿宋_GBK"/>
                            <w:sz w:val="24"/>
                          </w:rPr>
                          <w:t>8</w:t>
                        </w:r>
                        <w:r>
                          <w:rPr>
                            <w:rFonts w:eastAsia="方正仿宋_GBK" w:hint="eastAsia"/>
                            <w:sz w:val="24"/>
                          </w:rPr>
                          <w:t>号</w:t>
                        </w:r>
                        <w:r>
                          <w:rPr>
                            <w:rFonts w:eastAsia="方正仿宋_GBK"/>
                            <w:sz w:val="24"/>
                          </w:rPr>
                          <w:t>）</w:t>
                        </w:r>
                      </w:p>
                      <w:p>
                        <w:pPr>
                          <w:pStyle w:val="587"/>
                          <w:spacing w:line="440" w:lineRule="exact"/>
                          <w:rPr>
                            <w:rFonts w:eastAsia="方正仿宋_GBK"/>
                            <w:sz w:val="24"/>
                          </w:rPr>
                        </w:pPr>
                        <w:r>
                          <w:rPr>
                            <w:rFonts w:eastAsia="方正仿宋_GBK"/>
                            <w:sz w:val="24"/>
                          </w:rPr>
                          <w:t>2021年4月26日海关总署 农业农村部公告2021年第35号（关于防止马里高致病性禽流感传入我国的公告）</w:t>
                        </w:r>
                      </w:p>
                      <w:p>
                        <w:pPr>
                          <w:pStyle w:val="587"/>
                          <w:spacing w:line="440" w:lineRule="exact"/>
                          <w:rPr>
                            <w:rFonts w:eastAsia="方正仿宋_GBK"/>
                            <w:sz w:val="24"/>
                          </w:rPr>
                        </w:pPr>
                        <w:r>
                          <w:rPr>
                            <w:rFonts w:eastAsia="方正仿宋_GBK"/>
                            <w:sz w:val="24"/>
                          </w:rPr>
                          <w:t>2021年6月9日海关总署 农业农村部公告2021年第40号（关于防止莱索托高致病性禽流感传入我国的公告）</w:t>
                        </w:r>
                      </w:p>
                      <w:p>
                        <w:pPr>
                          <w:pStyle w:val="587"/>
                          <w:spacing w:line="440" w:lineRule="exact"/>
                          <w:rPr>
                            <w:rFonts w:eastAsia="方正仿宋_GBK"/>
                            <w:sz w:val="24"/>
                          </w:rPr>
                        </w:pPr>
                        <w:r>
                          <w:rPr>
                            <w:rFonts w:eastAsia="方正仿宋_GBK"/>
                            <w:sz w:val="24"/>
                          </w:rPr>
                          <w:t>2021年6月9日《海关总署办公厅 农业农村部办公厅关于防止不丹非洲猪瘟传入我国的通知》（署办动植函</w:t>
                        </w:r>
                        <w:r>
                          <w:rPr>
                            <w:rFonts w:eastAsia="方正仿宋_GBK" w:hint="eastAsia"/>
                            <w:sz w:val="24"/>
                          </w:rPr>
                          <w:t>〔</w:t>
                        </w:r>
                        <w:r>
                          <w:rPr>
                            <w:rFonts w:eastAsia="方正仿宋_GBK"/>
                            <w:sz w:val="24"/>
                          </w:rPr>
                          <w:t>2021</w:t>
                        </w:r>
                        <w:r>
                          <w:rPr>
                            <w:rFonts w:eastAsia="方正仿宋_GBK" w:hint="eastAsia"/>
                            <w:sz w:val="24"/>
                          </w:rPr>
                          <w:t>〕</w:t>
                        </w:r>
                        <w:r>
                          <w:rPr>
                            <w:rFonts w:eastAsia="方正仿宋_GBK"/>
                            <w:sz w:val="24"/>
                          </w:rPr>
                          <w:t>11</w:t>
                        </w:r>
                        <w:r>
                          <w:rPr>
                            <w:rFonts w:eastAsia="方正仿宋_GBK" w:hint="eastAsia"/>
                            <w:sz w:val="24"/>
                          </w:rPr>
                          <w:t>号</w:t>
                        </w:r>
                        <w:r>
                          <w:rPr>
                            <w:rFonts w:eastAsia="方正仿宋_GBK"/>
                            <w:sz w:val="24"/>
                          </w:rPr>
                          <w:t>）</w:t>
                        </w:r>
                      </w:p>
                      <w:p>
                        <w:pPr>
                          <w:pStyle w:val="588"/>
                          <w:spacing w:line="440" w:lineRule="exact"/>
                          <w:rPr>
                            <w:rFonts w:eastAsia="方正仿宋_GBK"/>
                            <w:sz w:val="24"/>
                          </w:rPr>
                        </w:pPr>
                        <w:r>
                          <w:rPr>
                            <w:rFonts w:eastAsia="方正仿宋_GBK"/>
                            <w:sz w:val="24"/>
                          </w:rPr>
                          <w:t>2021年6月25日海关总署 农业农村部公告2021年第48号（关于防止柬埔寨牛结节性皮肤病传入我国的公告）</w:t>
                        </w:r>
                      </w:p>
                      <w:p>
                        <w:pPr>
                          <w:pStyle w:val="589"/>
                          <w:spacing w:line="440" w:lineRule="exact"/>
                          <w:rPr>
                            <w:rFonts w:eastAsia="方正仿宋_GBK"/>
                            <w:sz w:val="24"/>
                          </w:rPr>
                        </w:pPr>
                        <w:r>
                          <w:rPr>
                            <w:rFonts w:eastAsia="方正仿宋_GBK"/>
                            <w:sz w:val="24"/>
                          </w:rPr>
                          <w:t>2021年7月7日《海关总署办公厅 农业农村部办公厅关于防止马来西亚牛结节性皮肤病传入我国的通知》（署办动植函</w:t>
                        </w:r>
                        <w:r>
                          <w:rPr>
                            <w:rFonts w:eastAsia="方正仿宋_GBK" w:hint="eastAsia"/>
                            <w:sz w:val="24"/>
                          </w:rPr>
                          <w:t>〔</w:t>
                        </w:r>
                        <w:r>
                          <w:rPr>
                            <w:rFonts w:eastAsia="方正仿宋_GBK"/>
                            <w:sz w:val="24"/>
                          </w:rPr>
                          <w:t>2021</w:t>
                        </w:r>
                        <w:r>
                          <w:rPr>
                            <w:rFonts w:eastAsia="方正仿宋_GBK" w:hint="eastAsia"/>
                            <w:sz w:val="24"/>
                          </w:rPr>
                          <w:t>〕</w:t>
                        </w:r>
                        <w:r>
                          <w:rPr>
                            <w:rFonts w:eastAsia="方正仿宋_GBK"/>
                            <w:sz w:val="24"/>
                          </w:rPr>
                          <w:t>16</w:t>
                        </w:r>
                        <w:r>
                          <w:rPr>
                            <w:rFonts w:eastAsia="方正仿宋_GBK" w:hint="eastAsia"/>
                            <w:sz w:val="24"/>
                          </w:rPr>
                          <w:t>号</w:t>
                        </w:r>
                        <w:r>
                          <w:rPr>
                            <w:rFonts w:eastAsia="方正仿宋_GBK"/>
                            <w:sz w:val="24"/>
                          </w:rPr>
                          <w:t>）</w:t>
                        </w:r>
                      </w:p>
                      <w:p>
                        <w:pPr>
                          <w:pStyle w:val="590"/>
                          <w:spacing w:line="440" w:lineRule="exact"/>
                          <w:rPr>
                            <w:rFonts w:eastAsia="方正仿宋_GBK"/>
                            <w:sz w:val="24"/>
                          </w:rPr>
                        </w:pPr>
                        <w:r>
                          <w:rPr>
                            <w:rFonts w:eastAsia="方正仿宋_GBK"/>
                            <w:sz w:val="24"/>
                          </w:rPr>
                          <w:t>2021年7月15日海关总署 农业农村部公告2021年第58号（关于防止老挝牛结节性皮肤病传入我国的公告）</w:t>
                        </w:r>
                      </w:p>
                      <w:p>
                        <w:pPr>
                          <w:pStyle w:val="590"/>
                          <w:spacing w:line="440" w:lineRule="exact"/>
                          <w:rPr>
                            <w:rFonts w:eastAsia="方正仿宋_GBK"/>
                            <w:sz w:val="24"/>
                          </w:rPr>
                        </w:pPr>
                        <w:r>
                          <w:rPr>
                            <w:rFonts w:eastAsia="方正仿宋_GBK"/>
                            <w:sz w:val="24"/>
                          </w:rPr>
                          <w:t>2021年7月16日《海关总署办公厅 农业农村部办公厅关于防止不丹猪瘟传入我国的通知》（署办动植函</w:t>
                        </w:r>
                        <w:r>
                          <w:rPr>
                            <w:rFonts w:eastAsia="方正仿宋_GBK" w:hint="eastAsia"/>
                            <w:sz w:val="24"/>
                          </w:rPr>
                          <w:t>〔</w:t>
                        </w:r>
                        <w:r>
                          <w:rPr>
                            <w:rFonts w:eastAsia="方正仿宋_GBK"/>
                            <w:sz w:val="24"/>
                          </w:rPr>
                          <w:t>2021</w:t>
                        </w:r>
                        <w:r>
                          <w:rPr>
                            <w:rFonts w:eastAsia="方正仿宋_GBK" w:hint="eastAsia"/>
                            <w:sz w:val="24"/>
                          </w:rPr>
                          <w:t>〕</w:t>
                        </w:r>
                        <w:r>
                          <w:rPr>
                            <w:rFonts w:eastAsia="方正仿宋_GBK"/>
                            <w:sz w:val="24"/>
                          </w:rPr>
                          <w:t>17</w:t>
                        </w:r>
                        <w:r>
                          <w:rPr>
                            <w:rFonts w:eastAsia="方正仿宋_GBK" w:hint="eastAsia"/>
                            <w:sz w:val="24"/>
                          </w:rPr>
                          <w:t>号</w:t>
                        </w:r>
                        <w:r>
                          <w:rPr>
                            <w:rFonts w:eastAsia="方正仿宋_GBK"/>
                            <w:sz w:val="24"/>
                          </w:rPr>
                          <w:t>）</w:t>
                        </w:r>
                      </w:p>
                      <w:p>
                        <w:pPr>
                          <w:pStyle w:val="591"/>
                          <w:spacing w:line="440" w:lineRule="exact"/>
                          <w:rPr>
                            <w:rFonts w:eastAsia="方正仿宋_GBK"/>
                            <w:sz w:val="24"/>
                          </w:rPr>
                        </w:pPr>
                        <w:r>
                          <w:rPr>
                            <w:rFonts w:eastAsia="方正仿宋_GBK"/>
                            <w:sz w:val="24"/>
                          </w:rPr>
                          <w:t>2021年8月18日海关总署 农业农村部公告2021年第63号（关于防止多米尼加非洲猪瘟传入我国的公告）</w:t>
                        </w:r>
                      </w:p>
                      <w:p>
                        <w:pPr>
                          <w:pStyle w:val="591"/>
                          <w:spacing w:line="440" w:lineRule="exact"/>
                          <w:rPr>
                            <w:rFonts w:eastAsia="方正仿宋_GBK"/>
                            <w:sz w:val="24"/>
                          </w:rPr>
                        </w:pPr>
                        <w:r>
                          <w:rPr>
                            <w:rFonts w:eastAsia="方正仿宋_GBK"/>
                            <w:sz w:val="24"/>
                          </w:rPr>
                          <w:t>2021年9月1日海关总署 农业农村部公告2021年67号（关于防止贝宁高致病性禽流感传入我国的公告）</w:t>
                        </w:r>
                      </w:p>
                      <w:p>
                        <w:pPr>
                          <w:pStyle w:val="591"/>
                          <w:spacing w:line="440" w:lineRule="exact"/>
                          <w:rPr>
                            <w:rFonts w:eastAsia="方正仿宋_GBK"/>
                            <w:sz w:val="24"/>
                          </w:rPr>
                        </w:pPr>
                        <w:r>
                          <w:rPr>
                            <w:rFonts w:eastAsia="方正仿宋_GBK"/>
                            <w:sz w:val="24"/>
                          </w:rPr>
                          <w:t>2021年9月14日海关总署 农业农村部公告2021年第71号（关于防止博茨瓦纳高致病性禽流感传入我国的公告）</w:t>
                        </w:r>
                      </w:p>
                      <w:p>
                        <w:pPr>
                          <w:pStyle w:val="591"/>
                          <w:spacing w:line="440" w:lineRule="exact"/>
                          <w:rPr>
                            <w:rFonts w:eastAsia="方正仿宋_GBK"/>
                            <w:sz w:val="24"/>
                          </w:rPr>
                        </w:pPr>
                        <w:r>
                          <w:rPr>
                            <w:rFonts w:eastAsia="方正仿宋_GBK"/>
                            <w:sz w:val="24"/>
                          </w:rPr>
                          <w:t>2021年9月26日海关总署 农业农村部公告2021年第75号（关于防止蒙古牛结节性皮肤病传入我国的公告）</w:t>
                        </w:r>
                      </w:p>
                      <w:p>
                        <w:pPr>
                          <w:pStyle w:val="592"/>
                          <w:spacing w:line="440" w:lineRule="exact"/>
                          <w:rPr>
                            <w:rFonts w:eastAsia="方正仿宋_GBK"/>
                            <w:sz w:val="24"/>
                          </w:rPr>
                        </w:pPr>
                        <w:r>
                          <w:rPr>
                            <w:rFonts w:eastAsia="方正仿宋_GBK"/>
                            <w:sz w:val="24"/>
                          </w:rPr>
                          <w:t>2021年9月29日海关总署 农业农村部公告2021年第76号（关于防止海地非洲猪瘟传入我国的公告）</w:t>
                        </w:r>
                      </w:p>
                      <w:p>
                        <w:pPr>
                          <w:pStyle w:val="593"/>
                          <w:spacing w:line="440" w:lineRule="exact"/>
                          <w:rPr>
                            <w:rFonts w:eastAsia="方正仿宋_GBK"/>
                            <w:sz w:val="24"/>
                          </w:rPr>
                        </w:pPr>
                        <w:r>
                          <w:rPr>
                            <w:rFonts w:eastAsia="方正仿宋_GBK"/>
                            <w:sz w:val="24"/>
                          </w:rPr>
                          <w:t>2021年9月29日海关总署 农业农村部公告2021年第77号（</w:t>
                        </w:r>
                        <w:r>
                          <w:rPr>
                            <w:rFonts w:eastAsia="方正仿宋_GBK"/>
                            <w:bCs/>
                            <w:sz w:val="24"/>
                          </w:rPr>
                          <w:t>关于禁止英国30月龄以下剔骨牛肉进口的公告</w:t>
                        </w:r>
                        <w:r>
                          <w:rPr>
                            <w:rFonts w:eastAsia="方正仿宋_GBK"/>
                            <w:sz w:val="24"/>
                          </w:rPr>
                          <w:t>）</w:t>
                        </w:r>
                      </w:p>
                      <w:p>
                        <w:pPr>
                          <w:pStyle w:val="581"/>
                          <w:spacing w:line="440" w:lineRule="exact"/>
                          <w:rPr>
                            <w:rFonts w:eastAsia="方正仿宋_GBK" w:hint="eastAsia"/>
                            <w:bCs/>
                            <w:sz w:val="24"/>
                          </w:rPr>
                        </w:pPr>
                        <w:r>
                          <w:rPr>
                            <w:rFonts w:eastAsia="方正仿宋_GBK" w:hint="eastAsia"/>
                            <w:bCs/>
                            <w:sz w:val="24"/>
                          </w:rPr>
                          <w:t>2021年10月22日海关总署办公厅 农业农村部办公厅署办动植函〔2021〕22号（关于防止摩洛哥小反刍兽疫传入我国的通知）</w:t>
                        </w:r>
                      </w:p>
                      <w:p>
                        <w:pPr>
                          <w:pStyle w:val="594"/>
                          <w:spacing w:line="440" w:lineRule="exact"/>
                          <w:rPr>
                            <w:rFonts w:eastAsia="方正仿宋_GBK"/>
                            <w:bCs/>
                            <w:sz w:val="24"/>
                          </w:rPr>
                        </w:pPr>
                        <w:r>
                          <w:rPr>
                            <w:rFonts w:eastAsia="方正仿宋_GBK" w:hint="eastAsia"/>
                            <w:bCs/>
                            <w:sz w:val="24"/>
                          </w:rPr>
                          <w:t>2021年10月22日海关总署办公厅 农业农村部办公厅署办动植函〔2021〕23号（关于防止纳米比亚牛传染性胸膜肺炎传入我国的通知）</w:t>
                        </w:r>
                      </w:p>
                      <w:p>
                        <w:pPr>
                          <w:pStyle w:val="594"/>
                          <w:spacing w:line="440" w:lineRule="exact"/>
                          <w:rPr>
                            <w:rFonts w:eastAsia="方正仿宋_GBK" w:hint="eastAsia"/>
                            <w:sz w:val="24"/>
                          </w:rPr>
                        </w:pPr>
                        <w:r>
                          <w:rPr>
                            <w:rFonts w:eastAsia="方正仿宋_GBK" w:hint="eastAsia"/>
                            <w:bCs/>
                            <w:sz w:val="24"/>
                          </w:rPr>
                          <w:t>2021年11月24日</w:t>
                        </w:r>
                        <w:r>
                          <w:rPr>
                            <w:rFonts w:eastAsia="方正仿宋_GBK"/>
                            <w:sz w:val="24"/>
                          </w:rPr>
                          <w:t>海关</w:t>
                        </w:r>
                        <w:r>
                          <w:rPr>
                            <w:rFonts w:eastAsia="方正仿宋_GBK"/>
                            <w:bCs/>
                            <w:sz w:val="24"/>
                          </w:rPr>
                          <w:t>总署 农业农村部公告2021年第</w:t>
                        </w:r>
                        <w:r>
                          <w:rPr>
                            <w:rFonts w:eastAsia="方正仿宋_GBK" w:hint="eastAsia"/>
                            <w:bCs/>
                            <w:sz w:val="24"/>
                          </w:rPr>
                          <w:t>99号（</w:t>
                        </w:r>
                        <w:r>
                          <w:rPr>
                            <w:rFonts w:eastAsia="方正仿宋_GBK"/>
                            <w:sz w:val="24"/>
                          </w:rPr>
                          <w:t>关于防止挪威高致病性禽流感传入我国的公告</w:t>
                        </w:r>
                        <w:r>
                          <w:rPr>
                            <w:rFonts w:eastAsia="方正仿宋_GBK" w:hint="eastAsia"/>
                            <w:bCs/>
                            <w:sz w:val="24"/>
                          </w:rPr>
                          <w:t>）</w:t>
                        </w:r>
                      </w:p>
                      <w:p>
                        <w:pPr>
                          <w:pStyle w:val="581"/>
                          <w:spacing w:line="440" w:lineRule="exact"/>
                          <w:rPr>
                            <w:rFonts w:eastAsia="方正仿宋_GBK" w:hint="eastAsia"/>
                            <w:bCs/>
                            <w:sz w:val="24"/>
                          </w:rPr>
                        </w:pPr>
                        <w:r>
                          <w:rPr>
                            <w:rFonts w:eastAsia="方正仿宋_GBK" w:hint="eastAsia"/>
                            <w:bCs/>
                            <w:sz w:val="24"/>
                          </w:rPr>
                          <w:t>2021年12月6日海关总署办公厅 农业农村部办公厅署办动植函字〔2021〕9号（关于解除纳米比亚部分区域牛传染性胸膜肺炎疫情禁令的通知）</w:t>
                        </w:r>
                      </w:p>
                      <w:p>
                        <w:pPr>
                          <w:pStyle w:val="595"/>
                          <w:spacing w:line="440" w:lineRule="exact"/>
                          <w:rPr>
                            <w:rFonts w:eastAsia="方正仿宋_GBK"/>
                            <w:sz w:val="24"/>
                          </w:rPr>
                        </w:pPr>
                        <w:r>
                          <w:rPr>
                            <w:rFonts w:eastAsia="方正仿宋_GBK" w:hint="eastAsia"/>
                            <w:bCs/>
                            <w:sz w:val="24"/>
                          </w:rPr>
                          <w:t>2021年12月16日</w:t>
                        </w:r>
                        <w:r>
                          <w:rPr>
                            <w:rFonts w:eastAsia="方正仿宋_GBK"/>
                            <w:sz w:val="24"/>
                          </w:rPr>
                          <w:t>海关总署 农业农村部</w:t>
                        </w:r>
                        <w:r>
                          <w:rPr>
                            <w:rFonts w:eastAsia="方正仿宋_GBK" w:hint="eastAsia"/>
                            <w:bCs/>
                            <w:sz w:val="24"/>
                          </w:rPr>
                          <w:t>公告2021年109号（关于防止蒙古国西部5省口蹄疫传入我国的公告）2022年1月12日海关总署 农</w:t>
                        </w:r>
                        <w:r>
                          <w:rPr>
                            <w:rFonts w:eastAsia="方正仿宋_GBK" w:hint="eastAsia"/>
                            <w:sz w:val="24"/>
                          </w:rPr>
                          <w:t>业农村部2022年4号（</w:t>
                        </w:r>
                        <w:r>
                          <w:rPr>
                            <w:rFonts w:eastAsia="方正仿宋_GBK"/>
                            <w:sz w:val="24"/>
                          </w:rPr>
                          <w:t>关于防止斯洛文尼亚高致病性禽流感传入我国的公告</w:t>
                        </w:r>
                        <w:r>
                          <w:rPr>
                            <w:rFonts w:eastAsia="方正仿宋_GBK" w:hint="eastAsia"/>
                            <w:sz w:val="24"/>
                          </w:rPr>
                          <w:t>）</w:t>
                        </w:r>
                      </w:p>
                      <w:p>
                        <w:pPr>
                          <w:pStyle w:val="596"/>
                          <w:spacing w:line="440" w:lineRule="exact"/>
                          <w:rPr>
                            <w:rFonts w:eastAsia="方正仿宋_GBK"/>
                            <w:bCs/>
                            <w:sz w:val="24"/>
                          </w:rPr>
                        </w:pPr>
                        <w:r>
                          <w:rPr>
                            <w:rFonts w:eastAsia="方正仿宋_GBK" w:hint="eastAsia"/>
                            <w:bCs/>
                            <w:sz w:val="24"/>
                          </w:rPr>
                          <w:t>2022年1月12日海关总署 农业农村部2022年5号（</w:t>
                        </w:r>
                        <w:r>
                          <w:rPr>
                            <w:rFonts w:eastAsia="方正仿宋_GBK"/>
                            <w:bCs/>
                            <w:sz w:val="24"/>
                          </w:rPr>
                          <w:t>关于防止巴勒斯坦口蹄疫传入我国的公告</w:t>
                        </w:r>
                        <w:r>
                          <w:rPr>
                            <w:rFonts w:eastAsia="方正仿宋_GBK" w:hint="eastAsia"/>
                            <w:bCs/>
                            <w:sz w:val="24"/>
                          </w:rPr>
                          <w:t>）</w:t>
                        </w:r>
                      </w:p>
                      <w:p>
                        <w:pPr>
                          <w:pStyle w:val="597"/>
                          <w:spacing w:line="440" w:lineRule="exact"/>
                          <w:rPr>
                            <w:rFonts w:eastAsia="方正仿宋_GBK"/>
                            <w:sz w:val="24"/>
                          </w:rPr>
                        </w:pPr>
                        <w:r>
                          <w:rPr>
                            <w:rFonts w:eastAsia="方正仿宋_GBK" w:hint="eastAsia"/>
                            <w:bCs/>
                            <w:sz w:val="24"/>
                          </w:rPr>
                          <w:t>2022年1月</w:t>
                        </w:r>
                        <w:r>
                          <w:rPr>
                            <w:rFonts w:eastAsia="方正仿宋_GBK"/>
                            <w:bCs/>
                            <w:sz w:val="24"/>
                          </w:rPr>
                          <w:t>24</w:t>
                        </w:r>
                        <w:r>
                          <w:rPr>
                            <w:rFonts w:eastAsia="方正仿宋_GBK" w:hint="eastAsia"/>
                            <w:bCs/>
                            <w:sz w:val="24"/>
                          </w:rPr>
                          <w:t>日海关总署 农</w:t>
                        </w:r>
                        <w:r>
                          <w:rPr>
                            <w:rFonts w:eastAsia="方正仿宋_GBK" w:hint="eastAsia"/>
                            <w:sz w:val="24"/>
                          </w:rPr>
                          <w:t>业农村部2022年</w:t>
                        </w:r>
                        <w:r>
                          <w:rPr>
                            <w:rFonts w:eastAsia="方正仿宋_GBK"/>
                            <w:sz w:val="24"/>
                          </w:rPr>
                          <w:t>9</w:t>
                        </w:r>
                        <w:r>
                          <w:rPr>
                            <w:rFonts w:eastAsia="方正仿宋_GBK" w:hint="eastAsia"/>
                            <w:sz w:val="24"/>
                          </w:rPr>
                          <w:t>号（</w:t>
                        </w:r>
                        <w:r>
                          <w:rPr>
                            <w:rFonts w:eastAsia="方正仿宋_GBK"/>
                            <w:sz w:val="24"/>
                          </w:rPr>
                          <w:t>关于防止意大利、北马其顿非洲猪瘟传入我国的公告</w:t>
                        </w:r>
                        <w:r>
                          <w:rPr>
                            <w:rFonts w:eastAsia="方正仿宋_GBK" w:hint="eastAsia"/>
                            <w:sz w:val="24"/>
                          </w:rPr>
                          <w:t>）</w:t>
                        </w:r>
                      </w:p>
                      <w:p>
                        <w:pPr>
                          <w:pStyle w:val="598"/>
                          <w:spacing w:line="440" w:lineRule="exact"/>
                          <w:rPr>
                            <w:rFonts w:eastAsia="方正仿宋_GBK"/>
                            <w:sz w:val="24"/>
                          </w:rPr>
                        </w:pPr>
                        <w:r>
                          <w:rPr>
                            <w:rFonts w:eastAsia="方正仿宋_GBK" w:hint="eastAsia"/>
                            <w:bCs/>
                            <w:sz w:val="24"/>
                          </w:rPr>
                          <w:t>2022年1月</w:t>
                        </w:r>
                        <w:r>
                          <w:rPr>
                            <w:rFonts w:eastAsia="方正仿宋_GBK"/>
                            <w:bCs/>
                            <w:sz w:val="24"/>
                          </w:rPr>
                          <w:t>26</w:t>
                        </w:r>
                        <w:r>
                          <w:rPr>
                            <w:rFonts w:eastAsia="方正仿宋_GBK" w:hint="eastAsia"/>
                            <w:bCs/>
                            <w:sz w:val="24"/>
                          </w:rPr>
                          <w:t>日海关总署 农</w:t>
                        </w:r>
                        <w:r>
                          <w:rPr>
                            <w:rFonts w:eastAsia="方正仿宋_GBK" w:hint="eastAsia"/>
                            <w:sz w:val="24"/>
                          </w:rPr>
                          <w:t>业农村部2022年</w:t>
                        </w:r>
                        <w:r>
                          <w:rPr>
                            <w:rFonts w:eastAsia="方正仿宋_GBK"/>
                            <w:sz w:val="24"/>
                          </w:rPr>
                          <w:t>11</w:t>
                        </w:r>
                        <w:r>
                          <w:rPr>
                            <w:rFonts w:eastAsia="方正仿宋_GBK" w:hint="eastAsia"/>
                            <w:sz w:val="24"/>
                          </w:rPr>
                          <w:t>号（</w:t>
                        </w:r>
                        <w:r>
                          <w:rPr>
                            <w:rFonts w:eastAsia="方正仿宋_GBK"/>
                            <w:sz w:val="24"/>
                          </w:rPr>
                          <w:t>关于防止泰国非洲猪瘟传入我国的公告</w:t>
                        </w:r>
                        <w:r>
                          <w:rPr>
                            <w:rFonts w:eastAsia="方正仿宋_GBK" w:hint="eastAsia"/>
                            <w:sz w:val="24"/>
                          </w:rPr>
                          <w:t>）</w:t>
                        </w:r>
                      </w:p>
                      <w:p>
                        <w:pPr>
                          <w:pStyle w:val="599"/>
                          <w:spacing w:line="440" w:lineRule="exact"/>
                          <w:jc w:val="left"/>
                          <w:rPr>
                            <w:rFonts w:eastAsia="方正仿宋_GBK" w:hint="eastAsia"/>
                            <w:sz w:val="24"/>
                          </w:rPr>
                        </w:pPr>
                        <w:r>
                          <w:rPr>
                            <w:rFonts w:eastAsia="方正仿宋_GBK"/>
                            <w:sz w:val="24"/>
                          </w:rPr>
                          <w:t xml:space="preserve">2022年1月30日海关总署 </w:t>
                        </w:r>
                        <w:r>
                          <w:rPr>
                            <w:rFonts w:eastAsia="方正仿宋_GBK" w:hint="eastAsia"/>
                            <w:sz w:val="24"/>
                          </w:rPr>
                          <w:t>农业农村部2022年</w:t>
                        </w:r>
                        <w:r>
                          <w:rPr>
                            <w:rFonts w:eastAsia="方正仿宋_GBK"/>
                            <w:sz w:val="24"/>
                          </w:rPr>
                          <w:t>15</w:t>
                        </w:r>
                        <w:r>
                          <w:rPr>
                            <w:rFonts w:eastAsia="方正仿宋_GBK" w:hint="eastAsia"/>
                            <w:sz w:val="24"/>
                          </w:rPr>
                          <w:t>号（</w:t>
                        </w:r>
                        <w:r>
                          <w:rPr>
                            <w:rFonts w:eastAsia="方正仿宋_GBK"/>
                            <w:sz w:val="24"/>
                          </w:rPr>
                          <w:t>关于防止西班牙、摩尔多瓦亚高致病性禽流感传入我国的公告</w:t>
                        </w:r>
                        <w:r>
                          <w:rPr>
                            <w:rFonts w:eastAsia="方正仿宋_GBK" w:hint="eastAsia"/>
                            <w:sz w:val="24"/>
                          </w:rPr>
                          <w:t>）</w:t>
                        </w:r>
                      </w:p>
                      <w:p>
                        <w:pPr>
                          <w:pStyle w:val="599"/>
                          <w:spacing w:line="440" w:lineRule="exact"/>
                          <w:jc w:val="left"/>
                          <w:rPr>
                            <w:rFonts w:eastAsia="方正仿宋_GBK" w:hint="eastAsia"/>
                            <w:sz w:val="24"/>
                          </w:rPr>
                        </w:pPr>
                        <w:r>
                          <w:rPr>
                            <w:rFonts w:eastAsia="方正仿宋_GBK"/>
                            <w:sz w:val="24"/>
                          </w:rPr>
                          <w:t>2022年</w:t>
                        </w:r>
                        <w:r>
                          <w:rPr>
                            <w:rFonts w:eastAsia="方正仿宋_GBK" w:hint="eastAsia"/>
                            <w:sz w:val="24"/>
                          </w:rPr>
                          <w:t>2</w:t>
                        </w:r>
                        <w:r>
                          <w:rPr>
                            <w:rFonts w:eastAsia="方正仿宋_GBK"/>
                            <w:sz w:val="24"/>
                          </w:rPr>
                          <w:t>月</w:t>
                        </w:r>
                        <w:r>
                          <w:rPr>
                            <w:rFonts w:eastAsia="方正仿宋_GBK" w:hint="eastAsia"/>
                            <w:sz w:val="24"/>
                          </w:rPr>
                          <w:t>21</w:t>
                        </w:r>
                        <w:r>
                          <w:rPr>
                            <w:rFonts w:eastAsia="方正仿宋_GBK"/>
                            <w:sz w:val="24"/>
                          </w:rPr>
                          <w:t>日海关总署</w:t>
                        </w:r>
                        <w:r>
                          <w:rPr>
                            <w:rFonts w:eastAsia="方正仿宋_GBK" w:hint="eastAsia"/>
                            <w:sz w:val="24"/>
                          </w:rPr>
                          <w:t xml:space="preserve"> 农业农村部</w:t>
                        </w:r>
                        <w:r>
                          <w:rPr>
                            <w:rFonts w:eastAsia="方正仿宋_GBK"/>
                            <w:sz w:val="24"/>
                          </w:rPr>
                          <w:t>公告〔2022〕20 号</w:t>
                        </w:r>
                        <w:r>
                          <w:rPr>
                            <w:rFonts w:eastAsia="方正仿宋_GBK" w:hint="eastAsia"/>
                            <w:sz w:val="24"/>
                          </w:rPr>
                          <w:t>（海</w:t>
                        </w:r>
                        <w:r>
                          <w:rPr>
                            <w:rFonts w:eastAsia="方正仿宋_GBK"/>
                            <w:sz w:val="24"/>
                          </w:rPr>
                          <w:t>关总署 农业农村部关于防止加拿大高致病性禽流感传入我国的公告</w:t>
                        </w:r>
                        <w:r>
                          <w:rPr>
                            <w:rFonts w:eastAsia="方正仿宋_GBK" w:hint="eastAsia"/>
                            <w:sz w:val="24"/>
                          </w:rPr>
                          <w:t>）</w:t>
                        </w:r>
                      </w:p>
                      <w:p>
                        <w:pPr>
                          <w:pStyle w:val="599"/>
                          <w:spacing w:line="440" w:lineRule="exact"/>
                          <w:jc w:val="left"/>
                          <w:rPr>
                            <w:rFonts w:eastAsia="方正仿宋_GBK"/>
                            <w:sz w:val="24"/>
                          </w:rPr>
                        </w:pPr>
                        <w:r>
                          <w:rPr>
                            <w:rFonts w:eastAsia="方正仿宋_GBK"/>
                            <w:sz w:val="24"/>
                          </w:rPr>
                          <w:t>2022年</w:t>
                        </w:r>
                        <w:r>
                          <w:rPr>
                            <w:rFonts w:eastAsia="方正仿宋_GBK" w:hint="eastAsia"/>
                            <w:sz w:val="24"/>
                          </w:rPr>
                          <w:t>2</w:t>
                        </w:r>
                        <w:r>
                          <w:rPr>
                            <w:rFonts w:eastAsia="方正仿宋_GBK"/>
                            <w:sz w:val="24"/>
                          </w:rPr>
                          <w:t>月</w:t>
                        </w:r>
                        <w:r>
                          <w:rPr>
                            <w:rFonts w:eastAsia="方正仿宋_GBK" w:hint="eastAsia"/>
                            <w:sz w:val="24"/>
                          </w:rPr>
                          <w:t>25</w:t>
                        </w:r>
                        <w:r>
                          <w:rPr>
                            <w:rFonts w:eastAsia="方正仿宋_GBK"/>
                            <w:sz w:val="24"/>
                          </w:rPr>
                          <w:t>日署办动植函〔2022〕4 号</w:t>
                        </w:r>
                        <w:r>
                          <w:rPr>
                            <w:rFonts w:eastAsia="方正仿宋_GBK" w:hint="eastAsia"/>
                            <w:sz w:val="24"/>
                          </w:rPr>
                          <w:t>（</w:t>
                        </w:r>
                        <w:r>
                          <w:rPr>
                            <w:rFonts w:eastAsia="方正仿宋_GBK"/>
                            <w:sz w:val="24"/>
                          </w:rPr>
                          <w:t xml:space="preserve">海关总署办公厅 农业农村部办公厅关于防止哈萨克斯坦口蹄疫传入我国的通知 </w:t>
                        </w:r>
                        <w:r>
                          <w:rPr>
                            <w:rFonts w:eastAsia="方正仿宋_GBK" w:hint="eastAsia"/>
                            <w:sz w:val="24"/>
                          </w:rPr>
                          <w:t>）</w:t>
                        </w:r>
                      </w:p>
                      <w:p>
                        <w:pPr>
                          <w:pStyle w:val="600"/>
                          <w:spacing w:line="440" w:lineRule="exact"/>
                          <w:jc w:val="left"/>
                          <w:rPr>
                            <w:rFonts w:eastAsia="方正仿宋_GBK" w:hint="eastAsia"/>
                            <w:sz w:val="24"/>
                          </w:rPr>
                        </w:pPr>
                        <w:r>
                          <w:rPr>
                            <w:rFonts w:eastAsia="方正仿宋_GBK"/>
                            <w:sz w:val="24"/>
                          </w:rPr>
                          <w:t>2022年4月1日海关总署</w:t>
                        </w:r>
                        <w:r>
                          <w:rPr>
                            <w:rFonts w:eastAsia="方正仿宋_GBK" w:hint="eastAsia"/>
                            <w:sz w:val="24"/>
                          </w:rPr>
                          <w:t xml:space="preserve"> 农业农村部</w:t>
                        </w:r>
                        <w:r>
                          <w:rPr>
                            <w:rFonts w:eastAsia="方正仿宋_GBK"/>
                            <w:sz w:val="24"/>
                          </w:rPr>
                          <w:t>公告〔2022〕30 号</w:t>
                        </w:r>
                        <w:r>
                          <w:rPr>
                            <w:rFonts w:eastAsia="方正仿宋_GBK" w:hint="eastAsia"/>
                            <w:sz w:val="24"/>
                          </w:rPr>
                          <w:t>（海</w:t>
                        </w:r>
                        <w:r>
                          <w:rPr>
                            <w:rFonts w:eastAsia="方正仿宋_GBK"/>
                            <w:sz w:val="24"/>
                          </w:rPr>
                          <w:t>关总署 农业农村部关于防止南非口蹄疫传入我国的公告</w:t>
                        </w:r>
                        <w:r>
                          <w:rPr>
                            <w:rFonts w:eastAsia="方正仿宋_GBK" w:hint="eastAsia"/>
                            <w:sz w:val="24"/>
                          </w:rPr>
                          <w:t>）</w:t>
                        </w:r>
                      </w:p>
                      <w:p>
                        <w:pPr>
                          <w:pStyle w:val="601"/>
                          <w:spacing w:line="440" w:lineRule="exact"/>
                          <w:jc w:val="left"/>
                          <w:rPr>
                            <w:rFonts w:eastAsia="方正仿宋_GBK" w:hint="eastAsia"/>
                            <w:sz w:val="24"/>
                          </w:rPr>
                        </w:pPr>
                        <w:r>
                          <w:rPr>
                            <w:rFonts w:eastAsia="方正仿宋_GBK"/>
                            <w:sz w:val="24"/>
                          </w:rPr>
                          <w:t>2022年4月29日海关总署</w:t>
                        </w:r>
                        <w:r>
                          <w:rPr>
                            <w:rFonts w:eastAsia="方正仿宋_GBK" w:hint="eastAsia"/>
                            <w:sz w:val="24"/>
                          </w:rPr>
                          <w:t xml:space="preserve"> 农业农村部</w:t>
                        </w:r>
                        <w:r>
                          <w:rPr>
                            <w:rFonts w:eastAsia="方正仿宋_GBK"/>
                            <w:sz w:val="24"/>
                          </w:rPr>
                          <w:t>公告〔2022〕37 号</w:t>
                        </w:r>
                        <w:r>
                          <w:rPr>
                            <w:rFonts w:eastAsia="方正仿宋_GBK" w:hint="eastAsia"/>
                            <w:sz w:val="24"/>
                          </w:rPr>
                          <w:t>（海</w:t>
                        </w:r>
                        <w:r>
                          <w:rPr>
                            <w:rFonts w:eastAsia="方正仿宋_GBK"/>
                            <w:sz w:val="24"/>
                          </w:rPr>
                          <w:t>关总署 农业农村部关于解除老挝牛结节性皮肤病疫情禁令的公告</w:t>
                        </w:r>
                        <w:r>
                          <w:rPr>
                            <w:rFonts w:eastAsia="方正仿宋_GBK" w:hint="eastAsia"/>
                            <w:sz w:val="24"/>
                          </w:rPr>
                          <w:t>）</w:t>
                        </w:r>
                      </w:p>
                      <w:p>
                        <w:pPr>
                          <w:pStyle w:val="602"/>
                          <w:spacing w:line="440" w:lineRule="exact"/>
                          <w:jc w:val="left"/>
                          <w:rPr>
                            <w:rFonts w:eastAsia="方正仿宋_GBK"/>
                            <w:sz w:val="24"/>
                          </w:rPr>
                        </w:pPr>
                        <w:r>
                          <w:rPr>
                            <w:rFonts w:eastAsia="方正仿宋_GBK"/>
                            <w:sz w:val="24"/>
                          </w:rPr>
                          <w:t>2022年4月29日海关总署</w:t>
                        </w:r>
                        <w:r>
                          <w:rPr>
                            <w:rFonts w:eastAsia="方正仿宋_GBK" w:hint="eastAsia"/>
                            <w:sz w:val="24"/>
                          </w:rPr>
                          <w:t xml:space="preserve"> 农业农村部</w:t>
                        </w:r>
                        <w:r>
                          <w:rPr>
                            <w:rFonts w:eastAsia="方正仿宋_GBK"/>
                            <w:sz w:val="24"/>
                          </w:rPr>
                          <w:t>公告〔2022〕38 号</w:t>
                        </w:r>
                        <w:r>
                          <w:rPr>
                            <w:rFonts w:eastAsia="方正仿宋_GBK" w:hint="eastAsia"/>
                            <w:sz w:val="24"/>
                          </w:rPr>
                          <w:t>（海</w:t>
                        </w:r>
                        <w:r>
                          <w:rPr>
                            <w:rFonts w:eastAsia="方正仿宋_GBK"/>
                            <w:sz w:val="24"/>
                          </w:rPr>
                          <w:t>关总署 农业农村部关于防止蒙古绵羊痘和山羊痘传入我国的公告</w:t>
                        </w:r>
                        <w:r>
                          <w:rPr>
                            <w:rFonts w:eastAsia="方正仿宋_GBK" w:hint="eastAsia"/>
                            <w:sz w:val="24"/>
                          </w:rPr>
                          <w:t>）</w:t>
                        </w:r>
                      </w:p>
                      <w:p>
                        <w:pPr>
                          <w:pStyle w:val="603"/>
                          <w:spacing w:line="440" w:lineRule="exact"/>
                          <w:jc w:val="left"/>
                          <w:rPr>
                            <w:rFonts w:eastAsia="方正仿宋_GBK"/>
                            <w:sz w:val="24"/>
                          </w:rPr>
                        </w:pPr>
                        <w:r>
                          <w:rPr>
                            <w:rFonts w:eastAsia="方正仿宋_GBK"/>
                            <w:sz w:val="24"/>
                          </w:rPr>
                          <w:t>2022年5月20日海关总署</w:t>
                        </w:r>
                        <w:r>
                          <w:rPr>
                            <w:rFonts w:eastAsia="方正仿宋_GBK" w:hint="eastAsia"/>
                            <w:sz w:val="24"/>
                          </w:rPr>
                          <w:t xml:space="preserve"> 农业农村部</w:t>
                        </w:r>
                        <w:r>
                          <w:rPr>
                            <w:rFonts w:eastAsia="方正仿宋_GBK"/>
                            <w:sz w:val="24"/>
                          </w:rPr>
                          <w:t>公告〔2022〕44 号</w:t>
                        </w:r>
                        <w:r>
                          <w:rPr>
                            <w:rFonts w:eastAsia="方正仿宋_GBK" w:hint="eastAsia"/>
                            <w:sz w:val="24"/>
                          </w:rPr>
                          <w:t>（</w:t>
                        </w:r>
                        <w:r>
                          <w:rPr>
                            <w:rFonts w:eastAsia="方正仿宋_GBK"/>
                            <w:sz w:val="24"/>
                          </w:rPr>
                          <w:t>海关总署 农业农村部关于防止印度尼西亚口蹄疫传入我国的公告</w:t>
                        </w:r>
                        <w:r>
                          <w:rPr>
                            <w:rFonts w:eastAsia="方正仿宋_GBK" w:hint="eastAsia"/>
                            <w:sz w:val="24"/>
                          </w:rPr>
                          <w:t>）</w:t>
                        </w:r>
                      </w:p>
                      <w:p>
                        <w:pPr>
                          <w:pStyle w:val="604"/>
                          <w:spacing w:line="440" w:lineRule="exact"/>
                          <w:jc w:val="left"/>
                          <w:rPr>
                            <w:rFonts w:eastAsia="方正仿宋_GBK"/>
                            <w:sz w:val="24"/>
                          </w:rPr>
                        </w:pPr>
                        <w:r>
                          <w:rPr>
                            <w:rFonts w:eastAsia="方正仿宋_GBK"/>
                            <w:sz w:val="24"/>
                          </w:rPr>
                          <w:t>2022年5月27日海关总署</w:t>
                        </w:r>
                        <w:r>
                          <w:rPr>
                            <w:rFonts w:eastAsia="方正仿宋_GBK" w:hint="eastAsia"/>
                            <w:sz w:val="24"/>
                          </w:rPr>
                          <w:t xml:space="preserve"> 农业农村部</w:t>
                        </w:r>
                        <w:r>
                          <w:rPr>
                            <w:rFonts w:eastAsia="方正仿宋_GBK"/>
                            <w:sz w:val="24"/>
                          </w:rPr>
                          <w:t>公告〔2022〕46 号</w:t>
                        </w:r>
                        <w:r>
                          <w:rPr>
                            <w:rFonts w:eastAsia="方正仿宋_GBK" w:hint="eastAsia"/>
                            <w:sz w:val="24"/>
                          </w:rPr>
                          <w:t>（</w:t>
                        </w:r>
                        <w:r>
                          <w:rPr>
                            <w:rFonts w:eastAsia="方正仿宋_GBK"/>
                            <w:sz w:val="24"/>
                          </w:rPr>
                          <w:t>海关总署 农业农村部关于防止尼泊尔非洲猪瘟传入我国的公告</w:t>
                        </w:r>
                        <w:r>
                          <w:rPr>
                            <w:rFonts w:eastAsia="方正仿宋_GBK" w:hint="eastAsia"/>
                            <w:sz w:val="24"/>
                          </w:rPr>
                          <w:t>）</w:t>
                        </w:r>
                      </w:p>
                      <w:p>
                        <w:pPr>
                          <w:pStyle w:val="604"/>
                          <w:spacing w:line="440" w:lineRule="exact"/>
                          <w:jc w:val="left"/>
                          <w:rPr>
                            <w:rFonts w:eastAsia="方正仿宋_GBK"/>
                            <w:sz w:val="24"/>
                          </w:rPr>
                        </w:pPr>
                        <w:r>
                          <w:rPr>
                            <w:rFonts w:eastAsia="方正仿宋_GBK"/>
                            <w:sz w:val="24"/>
                          </w:rPr>
                          <w:t>2022年6月2日海关总署 农业农村部公告〔2022〕48号（</w:t>
                        </w:r>
                        <w:r>
                          <w:rPr>
                            <w:rFonts w:eastAsia="方正仿宋_GBK" w:hint="eastAsia"/>
                            <w:sz w:val="24"/>
                          </w:rPr>
                          <w:t>海</w:t>
                        </w:r>
                        <w:r>
                          <w:rPr>
                            <w:rFonts w:eastAsia="方正仿宋_GBK"/>
                            <w:sz w:val="24"/>
                          </w:rPr>
                          <w:t>关总署 农业农村部关于防止加蓬高致病性禽流感传入我国的公告）</w:t>
                        </w:r>
                      </w:p>
                      <w:p>
                        <w:pPr>
                          <w:pStyle w:val="604"/>
                          <w:spacing w:line="440" w:lineRule="exact"/>
                          <w:jc w:val="left"/>
                          <w:rPr>
                            <w:rFonts w:eastAsia="方正仿宋_GBK"/>
                            <w:sz w:val="24"/>
                          </w:rPr>
                        </w:pPr>
                        <w:r>
                          <w:rPr>
                            <w:rFonts w:eastAsia="方正仿宋_GBK"/>
                            <w:sz w:val="24"/>
                          </w:rPr>
                          <w:t>2022年8月3日海关总署 农业农村部公告〔2022〕71号（海关总署 农业农村部关于解除蒙古国部分地区绵羊痘和山羊痘疫情禁令的公告）</w:t>
                        </w:r>
                      </w:p>
                      <w:p>
                        <w:pPr>
                          <w:pStyle w:val="604"/>
                          <w:spacing w:line="440" w:lineRule="exact"/>
                          <w:jc w:val="left"/>
                          <w:rPr>
                            <w:rFonts w:eastAsia="方正仿宋_GBK"/>
                            <w:sz w:val="24"/>
                          </w:rPr>
                        </w:pPr>
                        <w:r>
                          <w:rPr>
                            <w:rFonts w:eastAsia="方正仿宋_GBK"/>
                            <w:sz w:val="24"/>
                          </w:rPr>
                          <w:t>2022年9月21日海关总署 农业农村部公告〔2022〕90号（海关总署 农业农村部关于取消博茨瓦纳部分地区口蹄疫非免疫无疫区地位的公告）</w:t>
                        </w:r>
                      </w:p>
                      <w:p>
                        <w:pPr>
                          <w:pStyle w:val="604"/>
                          <w:spacing w:line="440" w:lineRule="exact"/>
                          <w:jc w:val="left"/>
                          <w:rPr>
                            <w:rFonts w:eastAsia="方正仿宋_GBK"/>
                            <w:sz w:val="24"/>
                          </w:rPr>
                        </w:pPr>
                        <w:r>
                          <w:rPr>
                            <w:rFonts w:eastAsia="方正仿宋_GBK"/>
                            <w:sz w:val="24"/>
                          </w:rPr>
                          <w:t>2022年9月30日海关总署 农业农村部公告〔2022〕93号（海关总署 农业农村部关于防止西班牙绵羊痘和山羊痘传入我国的公告）</w:t>
                        </w:r>
                      </w:p>
                      <w:p>
                        <w:pPr>
                          <w:pStyle w:val="604"/>
                          <w:spacing w:line="440" w:lineRule="exact"/>
                          <w:jc w:val="left"/>
                          <w:rPr>
                            <w:rFonts w:eastAsia="方正仿宋_GBK"/>
                            <w:sz w:val="24"/>
                          </w:rPr>
                        </w:pPr>
                        <w:r>
                          <w:rPr>
                            <w:rFonts w:eastAsia="方正仿宋_GBK"/>
                            <w:sz w:val="24"/>
                          </w:rPr>
                          <w:t>2022年10月27日海关总署 农业农村部公告〔2022〕103号（海关总署 农业农村部关于防止葡萄牙高致病性禽流感传入我国的公告）</w:t>
                        </w:r>
                      </w:p>
                      <w:p>
                        <w:pPr>
                          <w:pStyle w:val="604"/>
                          <w:spacing w:line="440" w:lineRule="exact"/>
                          <w:jc w:val="left"/>
                          <w:rPr>
                            <w:rFonts w:eastAsia="方正仿宋_GBK"/>
                            <w:sz w:val="24"/>
                          </w:rPr>
                        </w:pPr>
                        <w:r>
                          <w:rPr>
                            <w:rFonts w:eastAsia="方正仿宋_GBK"/>
                            <w:sz w:val="24"/>
                          </w:rPr>
                          <w:t>2022年11月11日海关总署 农业农村部公告2022年第109号（关于防止赞比亚牛传染性胸膜肺炎传入我国的公告）</w:t>
                        </w:r>
                      </w:p>
                      <w:p>
                        <w:pPr>
                          <w:pStyle w:val="604"/>
                          <w:spacing w:line="440" w:lineRule="exact"/>
                          <w:jc w:val="left"/>
                          <w:rPr>
                            <w:rFonts w:eastAsia="方正仿宋_GBK"/>
                            <w:sz w:val="24"/>
                          </w:rPr>
                        </w:pPr>
                        <w:r>
                          <w:rPr>
                            <w:rFonts w:eastAsia="方正仿宋_GBK"/>
                            <w:sz w:val="24"/>
                          </w:rPr>
                          <w:t>2022年12月21日海关总署 农业农村部公告2022年第130号（关于防止厄瓜多尔高致病性禽流感传入我国的公告）</w:t>
                        </w:r>
                      </w:p>
                      <w:p>
                        <w:pPr>
                          <w:pStyle w:val="604"/>
                          <w:spacing w:line="440" w:lineRule="exact"/>
                          <w:jc w:val="left"/>
                          <w:rPr>
                            <w:rFonts w:eastAsia="方正仿宋_GBK"/>
                            <w:sz w:val="24"/>
                          </w:rPr>
                        </w:pPr>
                        <w:r>
                          <w:rPr>
                            <w:rFonts w:eastAsia="方正仿宋_GBK"/>
                            <w:sz w:val="24"/>
                          </w:rPr>
                          <w:t>2022年12月22日海关总署 农业农村部公告2022年第128号（关于防止塞浦路斯蓝舌病传入我国的公告）</w:t>
                        </w:r>
                      </w:p>
                      <w:p>
                        <w:pPr>
                          <w:pStyle w:val="604"/>
                          <w:spacing w:line="440" w:lineRule="exact"/>
                          <w:jc w:val="left"/>
                          <w:rPr>
                            <w:rFonts w:eastAsia="方正仿宋_GBK"/>
                            <w:sz w:val="24"/>
                          </w:rPr>
                        </w:pPr>
                        <w:r>
                          <w:rPr>
                            <w:rFonts w:eastAsia="方正仿宋_GBK"/>
                            <w:sz w:val="24"/>
                          </w:rPr>
                          <w:t>2023年1月10日海关总署 农业农村部公告2023年第4号（关于防止尼日利亚非洲马瘟传入我国的公告）</w:t>
                        </w:r>
                      </w:p>
                      <w:p>
                        <w:pPr>
                          <w:pStyle w:val="604"/>
                          <w:spacing w:line="440" w:lineRule="exact"/>
                          <w:jc w:val="left"/>
                          <w:rPr>
                            <w:rFonts w:eastAsia="方正仿宋_GBK"/>
                            <w:sz w:val="24"/>
                          </w:rPr>
                        </w:pPr>
                        <w:r>
                          <w:rPr>
                            <w:rFonts w:eastAsia="方正仿宋_GBK"/>
                            <w:sz w:val="24"/>
                          </w:rPr>
                          <w:t>2023年2月2日海关总署 农业农村部公告2023年第8号（关于解除哥伦比亚部分地区古典猪瘟和口蹄疫疫情禁令的公告）</w:t>
                        </w:r>
                      </w:p>
                      <w:p>
                        <w:pPr>
                          <w:pStyle w:val="604"/>
                          <w:spacing w:line="440" w:lineRule="exact"/>
                          <w:jc w:val="left"/>
                          <w:rPr>
                            <w:rFonts w:eastAsia="方正仿宋_GBK"/>
                            <w:sz w:val="24"/>
                          </w:rPr>
                        </w:pPr>
                        <w:r>
                          <w:rPr>
                            <w:rFonts w:eastAsia="方正仿宋_GBK"/>
                            <w:sz w:val="24"/>
                          </w:rPr>
                          <w:t>2023年2月9日海关总署 农业农村部公告2023年第9号（关于防止伊拉克口蹄疫传入我国的公告）</w:t>
                        </w:r>
                      </w:p>
                      <w:p>
                        <w:pPr>
                          <w:pStyle w:val="604"/>
                          <w:spacing w:line="440" w:lineRule="exact"/>
                          <w:jc w:val="left"/>
                          <w:rPr>
                            <w:rFonts w:eastAsia="方正仿宋_GBK"/>
                            <w:sz w:val="24"/>
                          </w:rPr>
                        </w:pPr>
                        <w:r>
                          <w:rPr>
                            <w:rFonts w:eastAsia="方正仿宋_GBK"/>
                            <w:sz w:val="24"/>
                          </w:rPr>
                          <w:t>2023年2月9日海关总署 农业农村部公告2023年第10号（关于防止阿塞拜疆绵羊痘和山羊痘传入我国的公告）</w:t>
                        </w:r>
                      </w:p>
                      <w:p>
                        <w:pPr>
                          <w:pStyle w:val="604"/>
                          <w:spacing w:line="440" w:lineRule="exact"/>
                          <w:jc w:val="left"/>
                          <w:rPr>
                            <w:rFonts w:eastAsia="方正仿宋_GBK"/>
                            <w:sz w:val="24"/>
                          </w:rPr>
                        </w:pPr>
                        <w:r>
                          <w:rPr>
                            <w:rFonts w:eastAsia="方正仿宋_GBK"/>
                            <w:sz w:val="24"/>
                          </w:rPr>
                          <w:t>2023年2月17日海关总署 农业农村部公告2023年第13号（关于防止秘鲁、玻利维亚和土耳其高致病性禽流感传入我国的公告）</w:t>
                        </w:r>
                      </w:p>
                      <w:p>
                        <w:pPr>
                          <w:pStyle w:val="605"/>
                          <w:spacing w:line="440" w:lineRule="exact"/>
                          <w:jc w:val="left"/>
                          <w:rPr>
                            <w:sz w:val="24"/>
                            <w:szCs w:val="24"/>
                          </w:rPr>
                        </w:pPr>
                        <w:r>
                          <w:rPr>
                            <w:rFonts w:eastAsia="方正仿宋_GBK"/>
                            <w:sz w:val="24"/>
                          </w:rPr>
                          <w:t>2023年2月24日海关总署 农业农村部公告2023年第19号</w:t>
                        </w:r>
                        <w:r>
                          <w:rPr>
                            <w:sz w:val="24"/>
                            <w:szCs w:val="24"/>
                          </w:rPr>
                          <w:t>（关于防止新加坡非洲猪瘟传入我国的公告）</w:t>
                        </w:r>
                      </w:p>
                      <w:p>
                        <w:pPr>
                          <w:pStyle w:val="605"/>
                          <w:spacing w:line="440" w:lineRule="exact"/>
                          <w:jc w:val="left"/>
                          <w:rPr>
                            <w:sz w:val="24"/>
                            <w:szCs w:val="24"/>
                          </w:rPr>
                        </w:pPr>
                        <w:r>
                          <w:rPr>
                            <w:sz w:val="24"/>
                            <w:szCs w:val="24"/>
                          </w:rPr>
                          <w:t>2023年3月7日海关总署 农业农村部公告2023年第23号（关于防止厄立特里亚等国家非洲马瘟传入我国的公告）</w:t>
                        </w:r>
                      </w:p>
                      <w:p>
                        <w:pPr>
                          <w:pStyle w:val="604"/>
                          <w:spacing w:line="440" w:lineRule="exact"/>
                          <w:jc w:val="left"/>
                          <w:rPr>
                            <w:rFonts w:eastAsia="方正仿宋_GBK"/>
                            <w:sz w:val="24"/>
                          </w:rPr>
                        </w:pPr>
                        <w:r>
                          <w:rPr>
                            <w:sz w:val="24"/>
                            <w:szCs w:val="24"/>
                          </w:rPr>
                          <w:t>2023年3月13</w:t>
                        </w:r>
                        <w:r>
                          <w:rPr>
                            <w:rFonts w:ascii="方正仿宋_GBK" w:eastAsia="方正仿宋_GBK" w:hint="eastAsia"/>
                            <w:sz w:val="24"/>
                            <w:szCs w:val="24"/>
                          </w:rPr>
                          <w:t>日</w:t>
                        </w:r>
                        <w:r>
                          <w:rPr>
                            <w:rFonts w:eastAsia="方正仿宋_GBK"/>
                            <w:sz w:val="24"/>
                          </w:rPr>
                          <w:t>海关总署 农业农村部公告2023年第22号（关于防止阿根廷高致病性禽流感传入我国的公告 ）</w:t>
                        </w:r>
                      </w:p>
                      <w:p>
                        <w:pPr>
                          <w:pStyle w:val="604"/>
                          <w:spacing w:line="440" w:lineRule="exact"/>
                          <w:jc w:val="left"/>
                          <w:rPr>
                            <w:rFonts w:eastAsia="方正仿宋_GBK" w:hint="eastAsia"/>
                            <w:sz w:val="24"/>
                          </w:rPr>
                        </w:pPr>
                        <w:r>
                          <w:rPr>
                            <w:sz w:val="24"/>
                            <w:szCs w:val="24"/>
                          </w:rPr>
                          <w:t>2023年3月30</w:t>
                        </w:r>
                        <w:r>
                          <w:rPr>
                            <w:rFonts w:ascii="方正仿宋_GBK" w:eastAsia="方正仿宋_GBK" w:hint="eastAsia"/>
                            <w:sz w:val="24"/>
                            <w:szCs w:val="24"/>
                          </w:rPr>
                          <w:t>日</w:t>
                        </w:r>
                        <w:r>
                          <w:rPr>
                            <w:rFonts w:eastAsia="方正仿宋_GBK"/>
                            <w:sz w:val="24"/>
                          </w:rPr>
                          <w:t>海关总署 农业农村部公告2023年第26号（关于防止智利高致病性禽流感传入我国的公告 ）</w:t>
                        </w:r>
                      </w:p>
                    </w:tc>
                  </w:tr>
                  <w:tr>
                    <w:trPr>
                      <w:trHeight w:val="540"/>
                    </w:trPr>
                    <w:tc>
                      <w:tcPr>
                        <w:tcW w:w="11915" w:type="dxa"/>
                        <w:tcBorders>
                          <w:top w:val="nil"/>
                          <w:left w:val="nil"/>
                          <w:bottom w:val="nil"/>
                          <w:right w:val="nil"/>
                          <w:tl2br w:val="nil"/>
                          <w:tr2bl w:val="nil"/>
                        </w:tcBorders>
                      </w:tcPr>
                      <w:p>
                        <w:pPr>
                          <w:pStyle w:val="421"/>
                          <w:widowControl/>
                          <w:spacing w:line="440" w:lineRule="exact"/>
                          <w:rPr>
                            <w:rFonts w:eastAsia="方正仿宋_GBK"/>
                            <w:sz w:val="24"/>
                          </w:rPr>
                        </w:pPr>
                        <w:r>
                          <w:rPr>
                            <w:rFonts w:eastAsia="方正仿宋_GBK"/>
                            <w:sz w:val="24"/>
                          </w:rPr>
                          <w:t>2023年4月6日海关总署 农业农村部公告2023年第30号（关于防止利比亚口蹄疫传入我国的公告）</w:t>
                        </w:r>
                      </w:p>
                      <w:p>
                        <w:pPr>
                          <w:pStyle w:val="421"/>
                          <w:widowControl/>
                          <w:spacing w:line="440" w:lineRule="exact"/>
                          <w:rPr>
                            <w:rFonts w:eastAsia="方正仿宋_GBK"/>
                            <w:sz w:val="24"/>
                          </w:rPr>
                        </w:pPr>
                        <w:r>
                          <w:rPr>
                            <w:rFonts w:eastAsia="方正仿宋_GBK"/>
                            <w:sz w:val="24"/>
                          </w:rPr>
                          <w:t>2023年5月16日海关总署 农业农村部公告2023年号52号（关于防止科摩罗口蹄疫传入我国的公告）</w:t>
                        </w:r>
                      </w:p>
                      <w:p>
                        <w:pPr>
                          <w:pStyle w:val="421"/>
                          <w:widowControl/>
                          <w:spacing w:line="440" w:lineRule="exact"/>
                          <w:rPr>
                            <w:rFonts w:eastAsia="方正仿宋_GBK"/>
                            <w:b/>
                            <w:bCs/>
                            <w:kern w:val="0"/>
                            <w:sz w:val="28"/>
                            <w:szCs w:val="28"/>
                          </w:rPr>
                        </w:pPr>
                        <w:r>
                          <w:rPr>
                            <w:rFonts w:eastAsia="方正仿宋_GBK"/>
                            <w:sz w:val="24"/>
                          </w:rPr>
                          <w:t>2023年6月15日海关总署 农业农村部公告2023年第70号（关于解除波兰30月龄以下剔骨牛肉禁令的公告）</w:t>
                        </w:r>
                      </w:p>
                    </w:tc>
                  </w:tr>
                </w:tbl>
                <w:p>
                  <w:pPr>
                    <w:pStyle w:val="420"/>
                    <w:widowControl/>
                    <w:spacing w:before="100" w:after="100" w:line="440" w:lineRule="exact"/>
                    <w:rPr>
                      <w:rFonts w:eastAsia="方正仿宋_GBK"/>
                      <w:kern w:val="0"/>
                      <w:szCs w:val="21"/>
                    </w:rPr>
                  </w:pPr>
                </w:p>
              </w:tc>
            </w:tr>
          </w:tbl>
          <w:p>
            <w:pPr>
              <w:widowControl/>
              <w:spacing w:before="100" w:after="100" w:line="440" w:lineRule="exact"/>
              <w:rPr>
                <w:rFonts w:eastAsia="方正仿宋_GBK"/>
                <w:kern w:val="0"/>
                <w:szCs w:val="21"/>
              </w:rPr>
            </w:pPr>
          </w:p>
        </w:tc>
      </w:tr>
    </w:tbl>
    <w:p>
      <w:pPr>
        <w:spacing w:line="440" w:lineRule="exact"/>
        <w:ind w:firstLineChars="450" w:firstLine="1080"/>
        <w:rPr>
          <w:rFonts w:eastAsia="方正仿宋_GBK"/>
          <w:sz w:val="24"/>
        </w:rPr>
      </w:pPr>
      <w:r>
        <w:rPr>
          <w:rFonts w:eastAsia="方正仿宋_GBK"/>
          <w:sz w:val="24"/>
        </w:rPr>
        <w:t>2023年6月15日海关总署 农业农村部公告2023年第71号（关于解除比利时30月龄以下剔骨牛肉禁令的公告）</w:t>
      </w:r>
    </w:p>
    <w:p>
      <w:pPr>
        <w:pStyle w:val="384"/>
        <w:spacing w:line="440" w:lineRule="exact"/>
        <w:ind w:firstLineChars="450" w:firstLine="1080"/>
        <w:rPr>
          <w:rFonts w:eastAsia="方正仿宋_GBK"/>
          <w:sz w:val="24"/>
        </w:rPr>
      </w:pPr>
      <w:r>
        <w:rPr>
          <w:rFonts w:eastAsia="方正仿宋_GBK"/>
          <w:sz w:val="24"/>
        </w:rPr>
        <w:t>2023年6月15日海关总署 农业农村部公告2023年第72号（关于解除意大利其他地区猪水泡病疫情禁令的公告）</w:t>
      </w:r>
    </w:p>
    <w:p>
      <w:pPr>
        <w:pStyle w:val="390"/>
        <w:spacing w:line="440" w:lineRule="exact"/>
        <w:ind w:firstLineChars="450" w:firstLine="1080"/>
        <w:rPr>
          <w:rFonts w:eastAsia="方正仿宋_GBK"/>
          <w:sz w:val="24"/>
        </w:rPr>
      </w:pPr>
      <w:r>
        <w:rPr>
          <w:rFonts w:eastAsia="方正仿宋_GBK"/>
          <w:sz w:val="24"/>
        </w:rPr>
        <w:t>2023年7月6日海关总署 农业农村部公告2023年第84号（关于防止克罗地亚非洲猪瘟传入我国的公告）</w:t>
      </w:r>
    </w:p>
    <w:p>
      <w:pPr>
        <w:pStyle w:val="384"/>
        <w:spacing w:line="440" w:lineRule="exact"/>
        <w:ind w:firstLineChars="450" w:firstLine="1080"/>
        <w:rPr>
          <w:rFonts w:eastAsia="方正仿宋_GBK"/>
          <w:sz w:val="24"/>
        </w:rPr>
      </w:pPr>
      <w:r>
        <w:rPr>
          <w:rFonts w:eastAsia="方正仿宋_GBK"/>
          <w:sz w:val="24"/>
        </w:rPr>
        <w:t>2023年7月6日海关总署 农业农村部公告2023年第85号（关于防止波斯尼亚和黑塞哥维那非洲猪瘟传入我国的公告）</w:t>
      </w:r>
    </w:p>
    <w:p>
      <w:pPr>
        <w:spacing w:line="440" w:lineRule="exact"/>
        <w:ind w:firstLineChars="450" w:firstLine="1080"/>
        <w:rPr>
          <w:rFonts w:eastAsia="方正仿宋_GBK"/>
          <w:sz w:val="24"/>
        </w:rPr>
      </w:pPr>
      <w:r>
        <w:rPr>
          <w:rFonts w:eastAsia="方正仿宋_GBK"/>
          <w:sz w:val="24"/>
        </w:rPr>
        <w:t>2023年7月14日海关总署 农业农村部公告2023年第91号（关于解除缅甸部分地区口蹄疫疫情的公告）</w:t>
      </w:r>
    </w:p>
    <w:p>
      <w:pPr>
        <w:spacing w:line="440" w:lineRule="exact"/>
        <w:ind w:firstLineChars="450" w:firstLine="1080"/>
        <w:rPr>
          <w:rFonts w:eastAsia="方正仿宋_GBK"/>
          <w:sz w:val="24"/>
        </w:rPr>
      </w:pPr>
      <w:r>
        <w:rPr>
          <w:rFonts w:eastAsia="方正仿宋_GBK"/>
          <w:sz w:val="24"/>
        </w:rPr>
        <w:t>2023年8月17日海关总署 农业农村部公告2023年第99号（关于解除南非部分地区口蹄疫禁令的公告）</w:t>
      </w:r>
    </w:p>
    <w:p>
      <w:pPr>
        <w:spacing w:line="440" w:lineRule="exact"/>
        <w:ind w:firstLineChars="450" w:firstLine="1080"/>
        <w:rPr>
          <w:rFonts w:eastAsia="方正仿宋_GBK"/>
          <w:sz w:val="24"/>
        </w:rPr>
      </w:pPr>
      <w:r>
        <w:rPr>
          <w:rFonts w:eastAsia="方正仿宋_GBK"/>
          <w:sz w:val="24"/>
        </w:rPr>
        <w:t>2023年8月21日海关总署 农业农村部公告2023年第101号（关于解除俄罗斯牛结节性皮肤病疫情禁令的公告）</w:t>
      </w:r>
    </w:p>
    <w:p>
      <w:pPr>
        <w:spacing w:line="440" w:lineRule="exact"/>
        <w:ind w:firstLineChars="450" w:firstLine="1080"/>
        <w:rPr>
          <w:rFonts w:eastAsia="方正仿宋_GBK"/>
          <w:color w:val="000000"/>
          <w:sz w:val="24"/>
        </w:rPr>
      </w:pPr>
      <w:r>
        <w:rPr>
          <w:rFonts w:eastAsia="方正仿宋_GBK"/>
          <w:color w:val="000000"/>
          <w:sz w:val="24"/>
        </w:rPr>
        <w:t>2023年9月2日海关总署 农业农村部公告2023年第113号（关于防止阿曼口蹄疫传入我国的公告）</w:t>
      </w:r>
    </w:p>
    <w:p>
      <w:pPr>
        <w:spacing w:line="440" w:lineRule="exact"/>
        <w:ind w:firstLineChars="450" w:firstLine="1080"/>
        <w:rPr>
          <w:rFonts w:eastAsia="方正仿宋_GBK"/>
          <w:color w:val="000000"/>
          <w:sz w:val="24"/>
        </w:rPr>
      </w:pPr>
      <w:r>
        <w:rPr>
          <w:rFonts w:eastAsia="方正仿宋_GBK"/>
          <w:color w:val="000000"/>
          <w:sz w:val="24"/>
        </w:rPr>
        <w:t>2023年9月15日海关总署 农业农村部公告2023年第116号（关于解除芬兰30月龄以下剔骨牛肉禁令的公告）</w:t>
      </w:r>
    </w:p>
    <w:p>
      <w:pPr>
        <w:spacing w:line="440" w:lineRule="exact"/>
        <w:ind w:firstLineChars="450" w:firstLine="1080"/>
        <w:rPr>
          <w:rFonts w:eastAsia="方正仿宋_GBK"/>
          <w:color w:val="000000"/>
          <w:sz w:val="24"/>
        </w:rPr>
      </w:pPr>
      <w:r>
        <w:rPr>
          <w:rFonts w:eastAsia="方正仿宋_GBK"/>
          <w:color w:val="000000"/>
          <w:sz w:val="24"/>
        </w:rPr>
        <w:t>2023年9月20日海关总署 农业农村部公告2023年第121号（关于防止瑞典非洲猪瘟传入我国的公告）</w:t>
      </w:r>
    </w:p>
    <w:p>
      <w:pPr>
        <w:spacing w:line="440" w:lineRule="exact"/>
        <w:ind w:firstLineChars="450" w:firstLine="1080"/>
        <w:rPr>
          <w:rFonts w:eastAsia="方正仿宋_GBK"/>
          <w:color w:val="000000"/>
          <w:sz w:val="24"/>
        </w:rPr>
      </w:pPr>
      <w:r>
        <w:rPr>
          <w:rFonts w:eastAsia="方正仿宋_GBK"/>
          <w:color w:val="000000"/>
          <w:sz w:val="24"/>
        </w:rPr>
        <w:t>2023年9月28日海关总署 农业农村部公告2023年第123号（关于解除俄罗斯符合检疫要求猪肉输华限制的公告）</w:t>
      </w:r>
    </w:p>
    <w:p>
      <w:pPr>
        <w:spacing w:line="440" w:lineRule="exact"/>
        <w:ind w:firstLineChars="450" w:firstLine="1080"/>
        <w:rPr>
          <w:rFonts w:eastAsia="方正仿宋_GBK"/>
          <w:color w:val="000000"/>
          <w:sz w:val="24"/>
        </w:rPr>
      </w:pPr>
      <w:r>
        <w:rPr>
          <w:rFonts w:eastAsia="方正仿宋_GBK"/>
          <w:color w:val="000000"/>
          <w:sz w:val="24"/>
        </w:rPr>
        <w:t>2023年9月27日海关总署 农业农村部公告2023年第124号（关于防止保加利亚绵羊痘和山羊痘传入我国的公告）</w:t>
      </w:r>
    </w:p>
    <w:p>
      <w:pPr>
        <w:spacing w:line="440" w:lineRule="exact"/>
        <w:ind w:firstLineChars="450" w:firstLine="1080"/>
        <w:rPr>
          <w:rFonts w:eastAsia="方正仿宋_GBK"/>
          <w:color w:val="000000"/>
          <w:sz w:val="24"/>
        </w:rPr>
      </w:pPr>
      <w:r>
        <w:rPr>
          <w:rFonts w:eastAsia="方正仿宋_GBK"/>
          <w:color w:val="000000"/>
          <w:sz w:val="24"/>
        </w:rPr>
        <w:t>2023年9月28日海关总署公告2023年第125号（</w:t>
      </w:r>
      <w:r>
        <w:rPr>
          <w:rFonts w:eastAsia="方正仿宋_GBK"/>
          <w:color w:val="000000"/>
          <w:sz w:val="24"/>
          <w:lang w:bidi="ar-SA"/>
        </w:rPr>
        <w:t>关于解除马来西亚高致病性禽流感风险警示的公告</w:t>
      </w:r>
      <w:r>
        <w:rPr>
          <w:rFonts w:eastAsia="方正仿宋_GBK"/>
          <w:color w:val="000000"/>
          <w:sz w:val="24"/>
        </w:rPr>
        <w:t>）</w:t>
      </w:r>
    </w:p>
    <w:p>
      <w:pPr>
        <w:spacing w:line="440" w:lineRule="exact"/>
        <w:ind w:firstLineChars="450" w:firstLine="1080"/>
        <w:rPr>
          <w:rFonts w:eastAsia="方正仿宋_GBK"/>
          <w:color w:val="000000"/>
          <w:sz w:val="24"/>
        </w:rPr>
      </w:pPr>
      <w:r>
        <w:rPr>
          <w:rFonts w:eastAsia="方正仿宋_GBK"/>
          <w:color w:val="000000"/>
          <w:sz w:val="24"/>
        </w:rPr>
        <w:t>2023年10月13日海关总署 农业农村部公告2023年第132号（关于解除俄罗斯部分区域口蹄疫禁令的公告）</w:t>
      </w:r>
    </w:p>
    <w:p>
      <w:pPr>
        <w:spacing w:line="440" w:lineRule="exact"/>
        <w:ind w:firstLineChars="450" w:firstLine="1080"/>
        <w:rPr>
          <w:rFonts w:eastAsia="方正仿宋_GBK"/>
          <w:color w:val="000000"/>
          <w:sz w:val="24"/>
        </w:rPr>
      </w:pPr>
      <w:r>
        <w:rPr>
          <w:rFonts w:eastAsia="方正仿宋_GBK"/>
          <w:color w:val="000000"/>
          <w:sz w:val="24"/>
        </w:rPr>
        <w:t>2023年10月24日海关总署 农业农村部公告2023年第139号（关于防止比利时蓝舌病传入我国的公告）</w:t>
      </w:r>
    </w:p>
    <w:p>
      <w:pPr>
        <w:spacing w:line="440" w:lineRule="exact"/>
        <w:ind w:firstLineChars="450" w:firstLine="1080"/>
        <w:rPr>
          <w:rFonts w:eastAsia="方正仿宋_GBK"/>
          <w:color w:val="000000"/>
          <w:sz w:val="24"/>
        </w:rPr>
      </w:pPr>
      <w:r>
        <w:rPr>
          <w:rFonts w:eastAsia="方正仿宋_GBK"/>
          <w:color w:val="000000"/>
          <w:sz w:val="24"/>
        </w:rPr>
        <w:t>2023年10月24日海关总署 农业农村部公告2023年第140号（关于防止荷兰蓝舌病传入我国的公告）</w:t>
      </w:r>
    </w:p>
    <w:p>
      <w:pPr>
        <w:spacing w:line="440" w:lineRule="exact"/>
        <w:ind w:firstLineChars="450" w:firstLine="1080"/>
        <w:rPr>
          <w:rFonts w:eastAsia="方正仿宋_GBK"/>
          <w:color w:val="000000"/>
          <w:sz w:val="24"/>
        </w:rPr>
      </w:pPr>
      <w:r>
        <w:rPr>
          <w:rFonts w:eastAsia="方正仿宋_GBK"/>
          <w:color w:val="000000"/>
          <w:sz w:val="24"/>
        </w:rPr>
        <w:t>2023年10月24日海关总署 农业农村部公告2023年第141号（关于防止卢旺达小反刍兽疫传入我国的公告）</w:t>
      </w:r>
    </w:p>
    <w:p>
      <w:pPr>
        <w:spacing w:line="440" w:lineRule="exact"/>
        <w:ind w:firstLineChars="450" w:firstLine="1080"/>
        <w:rPr>
          <w:rFonts w:eastAsia="方正仿宋_GBK"/>
          <w:color w:val="000000"/>
          <w:sz w:val="24"/>
        </w:rPr>
      </w:pPr>
      <w:r>
        <w:rPr>
          <w:rFonts w:eastAsia="方正仿宋_GBK"/>
          <w:color w:val="000000"/>
          <w:sz w:val="24"/>
        </w:rPr>
        <w:t>2023年11月22日海关总署 农业农村部公告2023年第169号（关于防止希腊绵羊痘和山羊痘传入我国的公告）</w:t>
      </w:r>
    </w:p>
    <w:p>
      <w:pPr>
        <w:spacing w:line="440" w:lineRule="exact"/>
        <w:ind w:firstLineChars="450" w:firstLine="1080"/>
        <w:rPr>
          <w:rFonts w:eastAsia="方正仿宋_GBK"/>
          <w:color w:val="000000"/>
          <w:sz w:val="24"/>
        </w:rPr>
      </w:pPr>
      <w:r>
        <w:rPr>
          <w:rFonts w:eastAsia="方正仿宋_GBK"/>
          <w:sz w:val="24"/>
        </w:rPr>
        <w:t>2023年</w:t>
      </w:r>
      <w:r>
        <w:rPr>
          <w:rFonts w:eastAsia="方正仿宋_GBK"/>
          <w:color w:val="000000"/>
          <w:sz w:val="24"/>
        </w:rPr>
        <w:t>12月5日海关总署 农业农村部公告2023年第175号（关于防止英国蓝舌病传入我国的公告）</w:t>
      </w:r>
    </w:p>
    <w:p>
      <w:pPr>
        <w:spacing w:line="440" w:lineRule="exact"/>
        <w:ind w:firstLineChars="450" w:firstLine="1080"/>
        <w:rPr>
          <w:rFonts w:eastAsia="方正仿宋_GBK"/>
          <w:color w:val="000000"/>
          <w:sz w:val="24"/>
        </w:rPr>
      </w:pPr>
      <w:r>
        <w:rPr>
          <w:rFonts w:eastAsia="方正仿宋_GBK"/>
          <w:sz w:val="24"/>
        </w:rPr>
        <w:t>2023年</w:t>
      </w:r>
      <w:r>
        <w:rPr>
          <w:rFonts w:eastAsia="方正仿宋_GBK"/>
          <w:color w:val="000000"/>
          <w:sz w:val="24"/>
        </w:rPr>
        <w:t>12月8日</w:t>
      </w:r>
      <w:r>
        <w:rPr>
          <w:rFonts w:eastAsia="方正仿宋_GBK" w:hint="eastAsia"/>
          <w:color w:val="000000"/>
          <w:sz w:val="24"/>
        </w:rPr>
        <w:t>海关总署 农业农村部</w:t>
      </w:r>
      <w:r>
        <w:rPr>
          <w:rFonts w:eastAsia="方正仿宋_GBK"/>
          <w:color w:val="000000"/>
          <w:sz w:val="24"/>
        </w:rPr>
        <w:t>2023年第179号（</w:t>
      </w:r>
      <w:r>
        <w:rPr>
          <w:rFonts w:eastAsia="方正仿宋_GBK" w:hint="eastAsia"/>
          <w:color w:val="000000"/>
          <w:sz w:val="24"/>
        </w:rPr>
        <w:t>关于解除阿塞拜疆高致病性禽流感疫情禁令的公告</w:t>
      </w:r>
      <w:r>
        <w:rPr>
          <w:rFonts w:eastAsia="方正仿宋_GBK"/>
          <w:color w:val="000000"/>
          <w:sz w:val="24"/>
        </w:rPr>
        <w:t>）</w:t>
      </w:r>
    </w:p>
    <w:p>
      <w:pPr>
        <w:spacing w:line="440" w:lineRule="exact"/>
        <w:ind w:firstLineChars="450" w:firstLine="1080"/>
        <w:rPr>
          <w:rFonts w:eastAsia="方正仿宋_GBK"/>
          <w:color w:val="000000"/>
          <w:sz w:val="24"/>
        </w:rPr>
      </w:pPr>
      <w:r>
        <w:rPr>
          <w:rFonts w:eastAsia="方正仿宋_GBK"/>
          <w:sz w:val="24"/>
        </w:rPr>
        <w:t>2023年</w:t>
      </w:r>
      <w:r>
        <w:rPr>
          <w:rFonts w:eastAsia="方正仿宋_GBK"/>
          <w:color w:val="000000"/>
          <w:sz w:val="24"/>
        </w:rPr>
        <w:t>12月8日</w:t>
      </w:r>
      <w:r>
        <w:rPr>
          <w:rFonts w:eastAsia="方正仿宋_GBK" w:hint="eastAsia"/>
          <w:color w:val="000000"/>
          <w:sz w:val="24"/>
        </w:rPr>
        <w:t>海关总署 农业农村部</w:t>
      </w:r>
      <w:r>
        <w:rPr>
          <w:rFonts w:eastAsia="方正仿宋_GBK"/>
          <w:color w:val="000000"/>
          <w:sz w:val="24"/>
        </w:rPr>
        <w:t>2023年第180号（</w:t>
      </w:r>
      <w:r>
        <w:rPr>
          <w:rFonts w:eastAsia="方正仿宋_GBK" w:hint="eastAsia"/>
          <w:color w:val="000000"/>
          <w:sz w:val="24"/>
        </w:rPr>
        <w:t>关于解除</w:t>
      </w:r>
      <w:r>
        <w:rPr>
          <w:rFonts w:eastAsia="方正仿宋_GBK"/>
          <w:color w:val="000000"/>
          <w:sz w:val="24"/>
        </w:rPr>
        <w:t>芬兰</w:t>
      </w:r>
      <w:r>
        <w:rPr>
          <w:rFonts w:eastAsia="方正仿宋_GBK" w:hint="eastAsia"/>
          <w:color w:val="000000"/>
          <w:sz w:val="24"/>
        </w:rPr>
        <w:t>高致病性禽流感疫情禁令的公告</w:t>
      </w:r>
      <w:r>
        <w:rPr>
          <w:rFonts w:eastAsia="方正仿宋_GBK"/>
          <w:color w:val="000000"/>
          <w:sz w:val="24"/>
        </w:rPr>
        <w:t>）</w:t>
      </w:r>
    </w:p>
    <w:p>
      <w:pPr>
        <w:spacing w:line="440" w:lineRule="exact"/>
        <w:ind w:firstLineChars="450" w:firstLine="1080"/>
        <w:rPr>
          <w:rFonts w:eastAsia="方正仿宋_GBK"/>
          <w:color w:val="000000"/>
          <w:sz w:val="24"/>
        </w:rPr>
      </w:pPr>
      <w:r>
        <w:rPr>
          <w:rFonts w:eastAsia="方正仿宋_GBK"/>
          <w:sz w:val="24"/>
        </w:rPr>
        <w:t>2023年</w:t>
      </w:r>
      <w:r>
        <w:rPr>
          <w:rFonts w:eastAsia="方正仿宋_GBK"/>
          <w:color w:val="000000"/>
          <w:sz w:val="24"/>
        </w:rPr>
        <w:t>12月22日海关总署 农业农村部公告2023年第191号（关于防止土耳其小反刍兽疫传入我国的公告）</w:t>
      </w:r>
    </w:p>
    <w:p>
      <w:pPr>
        <w:spacing w:line="440" w:lineRule="exact"/>
        <w:ind w:firstLineChars="450" w:firstLine="1080"/>
        <w:rPr>
          <w:rFonts w:eastAsia="方正仿宋_GBK"/>
          <w:color w:val="000000"/>
          <w:sz w:val="24"/>
        </w:rPr>
      </w:pPr>
      <w:r>
        <w:rPr>
          <w:rFonts w:eastAsia="方正仿宋_GBK"/>
          <w:sz w:val="24"/>
        </w:rPr>
        <w:t>2024年</w:t>
      </w:r>
      <w:r>
        <w:rPr>
          <w:rFonts w:eastAsia="方正仿宋_GBK"/>
          <w:color w:val="000000"/>
          <w:sz w:val="24"/>
        </w:rPr>
        <w:t>1月5日海关总署 农业农村部公告2024年第3号（关于防止孟加拉国非洲猪瘟传入我国的公告）</w:t>
      </w:r>
    </w:p>
    <w:p>
      <w:pPr>
        <w:spacing w:line="440" w:lineRule="exact"/>
        <w:ind w:firstLineChars="450" w:firstLine="1080"/>
        <w:rPr>
          <w:rFonts w:eastAsia="方正仿宋_GBK"/>
          <w:sz w:val="24"/>
        </w:rPr>
      </w:pPr>
      <w:r>
        <w:rPr>
          <w:rFonts w:eastAsia="方正仿宋_GBK"/>
          <w:sz w:val="24"/>
        </w:rPr>
        <w:t>2024年</w:t>
      </w:r>
      <w:r>
        <w:rPr>
          <w:rFonts w:eastAsia="方正仿宋_GBK"/>
          <w:color w:val="000000"/>
          <w:sz w:val="24"/>
        </w:rPr>
        <w:t>1月12日</w:t>
      </w:r>
      <w:r>
        <w:rPr>
          <w:rFonts w:eastAsia="方正仿宋_GBK"/>
          <w:sz w:val="24"/>
        </w:rPr>
        <w:t>海关总署 农业农村部公告2024年第5号（关于解除比利时非洲猪瘟疫情禁令的公告）</w:t>
      </w:r>
    </w:p>
    <w:p>
      <w:pPr>
        <w:spacing w:line="440" w:lineRule="exact"/>
        <w:ind w:firstLineChars="450" w:firstLine="1080"/>
        <w:rPr>
          <w:rFonts w:eastAsia="方正仿宋_GBK"/>
          <w:sz w:val="24"/>
        </w:rPr>
      </w:pPr>
      <w:r>
        <w:rPr>
          <w:rFonts w:eastAsia="方正仿宋_GBK"/>
          <w:sz w:val="24"/>
        </w:rPr>
        <w:t>2024年</w:t>
      </w:r>
      <w:r>
        <w:rPr>
          <w:rFonts w:eastAsia="方正仿宋_GBK"/>
          <w:color w:val="000000"/>
          <w:sz w:val="24"/>
        </w:rPr>
        <w:t>1月26日</w:t>
      </w:r>
      <w:r>
        <w:rPr>
          <w:rFonts w:eastAsia="方正仿宋_GBK"/>
          <w:sz w:val="24"/>
        </w:rPr>
        <w:t>海关总署 农业农村部公告2024年第8号（关于防止伊拉克蓝舌病传入我国的公告）</w:t>
      </w:r>
    </w:p>
    <w:p>
      <w:pPr>
        <w:spacing w:line="440" w:lineRule="exact"/>
        <w:ind w:firstLineChars="450" w:firstLine="1080"/>
        <w:rPr>
          <w:rFonts w:eastAsia="方正仿宋_GBK"/>
          <w:sz w:val="24"/>
        </w:rPr>
      </w:pPr>
      <w:r>
        <w:rPr>
          <w:rFonts w:eastAsia="方正仿宋_GBK"/>
          <w:sz w:val="24"/>
        </w:rPr>
        <w:t>2024年</w:t>
      </w:r>
      <w:r>
        <w:rPr>
          <w:rFonts w:eastAsia="方正仿宋_GBK"/>
          <w:color w:val="000000"/>
          <w:sz w:val="24"/>
        </w:rPr>
        <w:t>2月1日</w:t>
      </w:r>
      <w:r>
        <w:rPr>
          <w:rFonts w:eastAsia="方正仿宋_GBK"/>
          <w:sz w:val="24"/>
        </w:rPr>
        <w:t>海关总署 农业农村部公告2024年第16号（关于防止黑山非洲猪瘟传入我国的公告）</w:t>
      </w:r>
    </w:p>
    <w:p>
      <w:pPr>
        <w:spacing w:line="440" w:lineRule="exact"/>
        <w:ind w:firstLineChars="450" w:firstLine="1080"/>
        <w:rPr>
          <w:rFonts w:eastAsia="方正仿宋_GBK"/>
          <w:sz w:val="24"/>
        </w:rPr>
      </w:pPr>
      <w:r>
        <w:rPr>
          <w:rFonts w:eastAsia="方正仿宋_GBK"/>
          <w:sz w:val="24"/>
        </w:rPr>
        <w:t>2024年</w:t>
      </w:r>
      <w:r>
        <w:rPr>
          <w:rFonts w:eastAsia="方正仿宋_GBK"/>
          <w:color w:val="000000"/>
          <w:sz w:val="24"/>
        </w:rPr>
        <w:t>2月6日</w:t>
      </w:r>
      <w:r>
        <w:rPr>
          <w:rFonts w:eastAsia="方正仿宋_GBK"/>
          <w:sz w:val="24"/>
        </w:rPr>
        <w:t>海关总署 农业农村部公告2024年第19号（关于防止意大利蓝舌病传入我国的公告）</w:t>
      </w:r>
    </w:p>
    <w:p>
      <w:pPr>
        <w:spacing w:line="440" w:lineRule="exact"/>
        <w:ind w:firstLineChars="450" w:firstLine="1080"/>
        <w:rPr>
          <w:rFonts w:eastAsia="方正仿宋_GBK"/>
          <w:sz w:val="24"/>
        </w:rPr>
      </w:pPr>
      <w:r>
        <w:rPr>
          <w:rFonts w:eastAsia="方正仿宋_GBK"/>
          <w:sz w:val="24"/>
        </w:rPr>
        <w:t>2024年</w:t>
      </w:r>
      <w:r>
        <w:rPr>
          <w:rFonts w:eastAsia="方正仿宋_GBK"/>
          <w:color w:val="000000"/>
          <w:sz w:val="24"/>
        </w:rPr>
        <w:t>2月7日</w:t>
      </w:r>
      <w:r>
        <w:rPr>
          <w:rFonts w:eastAsia="方正仿宋_GBK"/>
          <w:sz w:val="24"/>
        </w:rPr>
        <w:t>海关总署 农业农村部公告2024年第20号（关于解除哈萨克斯坦部分区域口蹄疫禁令的公告）</w:t>
      </w:r>
    </w:p>
    <w:p>
      <w:pPr>
        <w:spacing w:line="440" w:lineRule="exact"/>
        <w:ind w:firstLineChars="450" w:firstLine="1080"/>
        <w:rPr>
          <w:rFonts w:eastAsia="方正仿宋_GBK"/>
          <w:color w:val="000000"/>
          <w:sz w:val="24"/>
        </w:rPr>
      </w:pPr>
      <w:r>
        <w:rPr>
          <w:rFonts w:eastAsia="方正仿宋_GBK"/>
          <w:sz w:val="24"/>
        </w:rPr>
        <w:t>2024年</w:t>
      </w:r>
      <w:r>
        <w:rPr>
          <w:rFonts w:eastAsia="方正仿宋_GBK"/>
          <w:color w:val="000000"/>
          <w:sz w:val="24"/>
        </w:rPr>
        <w:t>2月7日海关总署 农业农村部公告2024年第21号（关于解除哈萨克斯坦高致病性禽流感疫情禁令的公告）</w:t>
      </w:r>
    </w:p>
    <w:p>
      <w:pPr>
        <w:spacing w:line="440" w:lineRule="exact"/>
        <w:ind w:firstLineChars="450" w:firstLine="1080"/>
        <w:rPr>
          <w:rFonts w:eastAsia="方正仿宋_GBK"/>
          <w:sz w:val="24"/>
        </w:rPr>
      </w:pPr>
      <w:r>
        <w:rPr>
          <w:rFonts w:eastAsia="方正仿宋_GBK"/>
          <w:sz w:val="24"/>
        </w:rPr>
        <w:t>2024年2月19日海关总署 农业农村部公告2024年第22号（关于解除西班牙30月龄以下剔骨牛肉禁令的公告）</w:t>
      </w:r>
    </w:p>
    <w:p>
      <w:pPr>
        <w:spacing w:line="440" w:lineRule="exact"/>
        <w:ind w:firstLineChars="450" w:firstLine="1080"/>
        <w:rPr>
          <w:rFonts w:eastAsia="方正仿宋_GBK"/>
          <w:sz w:val="24"/>
        </w:rPr>
      </w:pPr>
      <w:r>
        <w:rPr>
          <w:rFonts w:eastAsia="方正仿宋_GBK"/>
          <w:sz w:val="24"/>
        </w:rPr>
        <w:t>2024年3月2日海关总署 农业农村部公告2024年第26号（关于防止格鲁吉亚绵羊痘和山羊痘传入我国的公告）</w:t>
      </w:r>
    </w:p>
    <w:p>
      <w:pPr>
        <w:spacing w:line="440" w:lineRule="exact"/>
        <w:ind w:firstLineChars="450" w:firstLine="1080"/>
        <w:rPr>
          <w:rFonts w:eastAsia="方正仿宋_GBK"/>
          <w:sz w:val="24"/>
        </w:rPr>
      </w:pPr>
      <w:r>
        <w:rPr>
          <w:rFonts w:eastAsia="方正仿宋_GBK"/>
          <w:sz w:val="24"/>
        </w:rPr>
        <w:t>2024年3月10日海关总署 农业农村部公告2024年第29号（关于防止阿尔巴尼亚非洲猪瘟传入我国的公告）</w:t>
      </w:r>
    </w:p>
    <w:p>
      <w:pPr>
        <w:spacing w:line="440" w:lineRule="exact"/>
        <w:ind w:firstLineChars="450" w:firstLine="1080"/>
        <w:rPr>
          <w:rFonts w:eastAsia="方正仿宋_GBK"/>
          <w:sz w:val="24"/>
        </w:rPr>
      </w:pPr>
      <w:r>
        <w:rPr>
          <w:rFonts w:eastAsia="方正仿宋_GBK"/>
          <w:sz w:val="24"/>
        </w:rPr>
        <w:t>2024年3月15日海关总署 农业农村部公告2024年第31号（关于防止格鲁吉亚小反刍兽疫传入我国的公告）</w:t>
      </w:r>
    </w:p>
    <w:p>
      <w:pPr>
        <w:spacing w:line="440" w:lineRule="exact"/>
        <w:ind w:firstLineChars="450" w:firstLine="1080"/>
        <w:rPr>
          <w:rFonts w:eastAsia="方正仿宋_GBK"/>
          <w:sz w:val="24"/>
        </w:rPr>
      </w:pPr>
      <w:r>
        <w:rPr>
          <w:rFonts w:eastAsia="方正仿宋_GBK"/>
          <w:sz w:val="24"/>
        </w:rPr>
        <w:t>2024年3月22日海关总署 农业农村部公告2024年第34号（关于防止利比亚绵羊痘和山羊痘传入我国的公告）</w:t>
      </w:r>
    </w:p>
    <w:p>
      <w:pPr>
        <w:spacing w:line="440" w:lineRule="exact"/>
        <w:ind w:firstLineChars="450" w:firstLine="1080"/>
        <w:rPr>
          <w:rFonts w:eastAsia="方正仿宋_GBK"/>
          <w:sz w:val="24"/>
        </w:rPr>
      </w:pPr>
      <w:r>
        <w:rPr>
          <w:rFonts w:eastAsia="方正仿宋_GBK"/>
          <w:sz w:val="24"/>
        </w:rPr>
        <w:t>2024年4月8日海关总署 农业农村部公告2024年第37号（关于解除乌克兰高致病性禽流感疫情禁令的公告）</w:t>
      </w:r>
    </w:p>
    <w:p>
      <w:pPr>
        <w:spacing w:line="440" w:lineRule="exact"/>
        <w:ind w:firstLineChars="450" w:firstLine="1080"/>
        <w:rPr>
          <w:rFonts w:eastAsia="方正仿宋_GBK"/>
          <w:sz w:val="24"/>
        </w:rPr>
      </w:pPr>
      <w:r>
        <w:rPr>
          <w:rFonts w:eastAsia="方正仿宋_GBK"/>
          <w:sz w:val="24"/>
        </w:rPr>
        <w:t>2024年4月10日海关总署 农业农村部公告2024年第40号（关于允许巴基斯坦部分区域水牛胚胎输华的公告）</w:t>
      </w:r>
    </w:p>
    <w:p>
      <w:pPr>
        <w:spacing w:line="440" w:lineRule="exact"/>
        <w:ind w:firstLineChars="450" w:firstLine="1080"/>
        <w:rPr>
          <w:rFonts w:eastAsia="方正仿宋_GBK"/>
          <w:sz w:val="24"/>
        </w:rPr>
      </w:pPr>
      <w:r>
        <w:rPr>
          <w:rFonts w:eastAsia="方正仿宋_GBK"/>
          <w:sz w:val="24"/>
        </w:rPr>
        <w:t>2024年4月16日海关总署 农业农村部公告2024年第41号（关于解除德国30月龄以下剔骨牛肉疯牛病禁令的公告）</w:t>
      </w:r>
    </w:p>
    <w:p>
      <w:pPr>
        <w:spacing w:line="440" w:lineRule="exact"/>
        <w:ind w:firstLineChars="450" w:firstLine="1080"/>
        <w:rPr>
          <w:rFonts w:eastAsia="方正仿宋_GBK"/>
          <w:sz w:val="24"/>
        </w:rPr>
      </w:pPr>
      <w:r>
        <w:rPr>
          <w:rFonts w:eastAsia="方正仿宋_GBK"/>
          <w:sz w:val="24"/>
        </w:rPr>
        <w:t>2024年5月8日海关总署 农业农村部公告2024年第56号（关于解除西班牙高致病性禽流感疫情禁令的公告）</w:t>
      </w:r>
    </w:p>
    <w:p>
      <w:pPr>
        <w:spacing w:line="440" w:lineRule="exact"/>
        <w:ind w:firstLineChars="450" w:firstLine="1080"/>
        <w:rPr>
          <w:rFonts w:eastAsia="方正仿宋_GBK"/>
          <w:sz w:val="24"/>
        </w:rPr>
      </w:pPr>
      <w:r>
        <w:rPr>
          <w:rFonts w:eastAsia="方正仿宋_GBK"/>
          <w:sz w:val="24"/>
        </w:rPr>
        <w:t>2024年4月8日海关总署 农业农村部公告2024年第68号（关于解除法国高致病性禽流感疫情禁令的公告）</w:t>
      </w:r>
    </w:p>
    <w:sectPr>
      <w:pgSz w:w="16838" w:h="11906" w:orient="landscape"/>
      <w:pgMar w:top="1797" w:right="1440" w:bottom="1797" w:left="144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宋体">
    <w:altName w:val="华文宋体"/>
    <w:panose1 w:val="02010600030101010101"/>
    <w:charset w:val="86"/>
    <w:family w:val="auto"/>
    <w:pitch w:val="variable"/>
    <w:sig w:usb0="00000003" w:usb1="288F0000" w:usb2="00000016" w:usb3="00000000" w:csb0="00040001" w:csb1="00000000"/>
  </w:font>
  <w:font w:name="方正仿宋简体">
    <w:altName w:val="方正仿宋_GBK"/>
    <w:panose1 w:val="00000000000000000000"/>
    <w:charset w:val="86"/>
    <w:family w:val="script"/>
    <w:pitch w:val="variable"/>
    <w:sig w:usb0="00000001" w:usb1="080E0000" w:usb2="00000000" w:usb3="00000000" w:csb0="00040000" w:csb1="00000000"/>
  </w:font>
  <w:font w:name="Times New Roman">
    <w:panose1 w:val="02020603050405020304"/>
    <w:charset w:val="00"/>
    <w:family w:val="roman"/>
    <w:pitch w:val="variable"/>
    <w:sig w:usb0="E0003AFF" w:usb1="C0007841" w:usb2="00000009" w:usb3="00000000" w:csb0="000001FF" w:csb1="00000000"/>
  </w:font>
  <w:font w:name="Lucida Sans">
    <w:altName w:val="DejaVu Sans"/>
    <w:panose1 w:val="020B0602030504020204"/>
    <w:charset w:val="00"/>
    <w:family w:val="auto"/>
    <w:pitch w:val="variable"/>
    <w:sig w:usb0="00000003" w:usb1="00000000" w:usb2="00000000" w:usb3="00000000" w:csb0="20000001" w:csb1="00000000"/>
  </w:font>
  <w:font w:name="Microsoft yahei">
    <w:altName w:val="Times New Roman"/>
    <w:panose1 w:val="00000000000000000000"/>
    <w:charset w:val="00"/>
    <w:family w:val="roman"/>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90"/>
  <w:doNotDisplayPageBoundaries/>
  <w:bordersDoNotSurroundHeader/>
  <w:bordersDoNotSurroundFooter/>
  <w:trackRevisions/>
  <w:defaultTabStop w:val="420"/>
  <w:drawingGridHorizontalSpacing w:val="18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1"/>
    </w:pPr>
    <w:rPr>
      <w:rFonts w:ascii="宋体" w:eastAsia="宋体" w:cs="Times New Roman" w:hAnsi="Times New Roman"/>
      <w:b/>
      <w:i w:val="0"/>
      <w:caps w:val="0"/>
      <w:smallCaps w:val="0"/>
      <w:strike w:val="0"/>
      <w:dstrike w:val="0"/>
      <w:snapToGrid/>
      <w:vanish w:val="0"/>
      <w:color w:val="auto"/>
      <w:spacing w:val="0"/>
      <w:w w:val="100"/>
      <w:kern w:val="0"/>
      <w:position w:val="0"/>
      <w:sz w:val="36"/>
      <w:szCs w:val="21"/>
      <w:u w:val="none" w:color="auto"/>
      <w:vertAlign w:val="baseline"/>
      <w:em w:val="none"/>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character" w:styleId="15">
    <w:name w:val="page number"/>
    <w:basedOn w:val="10"/>
  </w:style>
  <w:style w:type="character" w:styleId="16">
    <w:name w:val="Hyperlink"/>
    <w:rPr>
      <w:rFonts w:ascii="Microsoft yahei" w:hAnsi="Microsoft yahei"/>
      <w:color w:val="666666"/>
      <w:sz w:val="21"/>
      <w:szCs w:val="21"/>
      <w:u w:val="none"/>
    </w:rPr>
  </w:style>
  <w:style w:type="character" w:styleId="17">
    <w:name w:val="FollowedHyperlink"/>
    <w:rPr>
      <w:color w:val="0000FF"/>
      <w:u w:val="single"/>
    </w:rPr>
  </w:style>
  <w:style w:type="character" w:styleId="18">
    <w:name w:val="Strong"/>
    <w:rPr>
      <w:b/>
      <w:bCs/>
    </w:rPr>
  </w:style>
  <w:style w:type="paragraph" w:customStyle="1" w:styleId="19">
    <w:name w:val="rightcol"/>
    <w:basedOn w:val="0"/>
    <w:pPr>
      <w:widowControl/>
      <w:spacing w:before="100" w:beforeAutospacing="1" w:after="100" w:afterAutospacing="1" w:line="360" w:lineRule="atLeast"/>
      <w:jc w:val="left"/>
    </w:pPr>
    <w:rPr>
      <w:rFonts w:ascii="宋体" w:cs="宋体"/>
      <w:color w:val="032F55"/>
      <w:kern w:val="0"/>
      <w:szCs w:val="21"/>
      <w:lang w:bidi="ar-SA"/>
    </w:rPr>
  </w:style>
  <w:style w:type="paragraph" w:customStyle="1" w:styleId="20">
    <w:name w:val="border-orange"/>
    <w:basedOn w:val="0"/>
    <w:pPr>
      <w:widowControl/>
      <w:shd w:val="clear" w:color="auto" w:fill="D0C69F"/>
      <w:spacing w:before="100" w:beforeAutospacing="1" w:after="100" w:afterAutospacing="1" w:line="360" w:lineRule="atLeast"/>
      <w:jc w:val="left"/>
    </w:pPr>
    <w:rPr>
      <w:rFonts w:ascii="宋体" w:cs="宋体"/>
      <w:kern w:val="0"/>
      <w:szCs w:val="21"/>
      <w:lang w:bidi="ar-SA"/>
    </w:rPr>
  </w:style>
  <w:style w:type="paragraph" w:customStyle="1" w:styleId="21">
    <w:name w:val="title"/>
    <w:basedOn w:val="0"/>
    <w:pPr>
      <w:widowControl/>
      <w:spacing w:before="100" w:beforeAutospacing="1" w:after="100" w:afterAutospacing="1" w:line="360" w:lineRule="atLeast"/>
      <w:jc w:val="left"/>
    </w:pPr>
    <w:rPr>
      <w:rFonts w:ascii="宋体" w:cs="宋体"/>
      <w:b/>
      <w:bCs/>
      <w:color w:val="CC6600"/>
      <w:kern w:val="0"/>
      <w:szCs w:val="21"/>
      <w:lang w:bidi="ar-SA"/>
    </w:rPr>
  </w:style>
  <w:style w:type="paragraph" w:customStyle="1" w:styleId="22">
    <w:name w:val="h2"/>
    <w:basedOn w:val="0"/>
    <w:pPr>
      <w:widowControl/>
      <w:spacing w:before="260" w:after="260" w:line="415" w:lineRule="auto"/>
    </w:pPr>
    <w:rPr>
      <w:rFonts w:ascii="宋体" w:cs="宋体"/>
      <w:b/>
      <w:bCs/>
      <w:kern w:val="0"/>
      <w:sz w:val="32"/>
      <w:szCs w:val="32"/>
      <w:lang w:bidi="ar-SA"/>
    </w:rPr>
  </w:style>
  <w:style w:type="paragraph" w:styleId="23">
    <w:name w:val="header"/>
    <w:basedOn w:val="0"/>
    <w:pPr>
      <w:pBdr>
        <w:bottom w:val="single" w:sz="6" w:space="1" w:color="auto"/>
      </w:pBdr>
      <w:tabs>
        <w:tab w:val="center" w:pos="4153"/>
        <w:tab w:val="right" w:pos="8306"/>
      </w:tabs>
      <w:snapToGrid w:val="0"/>
      <w:jc w:val="center"/>
    </w:pPr>
    <w:rPr>
      <w:sz w:val="18"/>
      <w:szCs w:val="18"/>
      <w:bdr w:val="none" w:sz="0" w:space="0" w:color="auto"/>
    </w:rPr>
  </w:style>
  <w:style w:type="paragraph" w:styleId="24">
    <w:name w:val="Normal (Web)"/>
    <w:pPr>
      <w:widowControl w:val="0"/>
      <w:spacing w:before="100" w:beforeAutospacing="1" w:after="100" w:afterAutospacing="1" w:line="240" w:lineRule="auto"/>
      <w:jc w:val="left"/>
    </w:pPr>
    <w:rPr>
      <w:rFonts w:ascii="宋体" w:eastAsia="宋体" w:cs="Times New Roman" w:hAnsi="Times New Roman"/>
      <w:kern w:val="2"/>
      <w:sz w:val="24"/>
      <w:szCs w:val="21"/>
      <w:lang w:val="en-US" w:eastAsia="zh-CN" w:bidi="ar-SA"/>
    </w:rPr>
  </w:style>
  <w:style w:type="paragraph" w:styleId="25">
    <w:name w:val="footer"/>
    <w:basedOn w:val="0"/>
    <w:pPr>
      <w:tabs>
        <w:tab w:val="center" w:pos="4153"/>
        <w:tab w:val="right" w:pos="8306"/>
      </w:tabs>
      <w:snapToGrid w:val="0"/>
      <w:jc w:val="left"/>
    </w:pPr>
    <w:rPr>
      <w:sz w:val="18"/>
      <w:szCs w:val="18"/>
    </w:rPr>
  </w:style>
  <w:style w:type="paragraph" w:customStyle="1" w:styleId="26">
    <w:name w:val="menu"/>
    <w:basedOn w:val="0"/>
    <w:pPr>
      <w:widowControl/>
      <w:spacing w:before="100" w:beforeAutospacing="1" w:after="100" w:afterAutospacing="1" w:line="360" w:lineRule="atLeast"/>
      <w:jc w:val="left"/>
    </w:pPr>
    <w:rPr>
      <w:rFonts w:ascii="宋体" w:cs="宋体"/>
      <w:b/>
      <w:bCs/>
      <w:color w:val="032F55"/>
      <w:kern w:val="0"/>
      <w:szCs w:val="21"/>
      <w:lang w:bidi="ar-SA"/>
    </w:rPr>
  </w:style>
  <w:style w:type="paragraph" w:customStyle="1" w:styleId="27">
    <w:name w:val="h1"/>
    <w:basedOn w:val="0"/>
    <w:pPr>
      <w:widowControl/>
      <w:spacing w:before="340" w:after="330" w:line="576" w:lineRule="auto"/>
    </w:pPr>
    <w:rPr>
      <w:rFonts w:ascii="宋体" w:cs="宋体"/>
      <w:b/>
      <w:bCs/>
      <w:kern w:val="0"/>
      <w:sz w:val="44"/>
      <w:szCs w:val="44"/>
      <w:lang w:bidi="ar-SA"/>
    </w:rPr>
  </w:style>
  <w:style w:type="paragraph" w:customStyle="1" w:styleId="28">
    <w:name w:val="h3"/>
    <w:basedOn w:val="0"/>
    <w:pPr>
      <w:widowControl/>
      <w:spacing w:before="260" w:after="260" w:line="415" w:lineRule="auto"/>
    </w:pPr>
    <w:rPr>
      <w:rFonts w:ascii="宋体" w:cs="宋体"/>
      <w:b/>
      <w:bCs/>
      <w:kern w:val="0"/>
      <w:sz w:val="32"/>
      <w:szCs w:val="32"/>
      <w:lang w:bidi="ar-SA"/>
    </w:rPr>
  </w:style>
  <w:style w:type="paragraph" w:customStyle="1" w:styleId="29">
    <w:name w:val="border-yellow"/>
    <w:basedOn w:val="0"/>
    <w:pPr>
      <w:widowControl/>
      <w:pBdr>
        <w:top w:val="single" w:sz="6" w:space="0" w:color="9E8B74"/>
        <w:left w:val="single" w:sz="6" w:space="0" w:color="9E8B74"/>
        <w:bottom w:val="single" w:sz="6" w:space="0" w:color="9E8B74"/>
        <w:right w:val="single" w:sz="6" w:space="0" w:color="9E8B74"/>
      </w:pBdr>
      <w:shd w:val="clear" w:color="auto" w:fill="FFFFEC"/>
      <w:spacing w:before="100" w:beforeAutospacing="1" w:after="100" w:afterAutospacing="1" w:line="360" w:lineRule="atLeast"/>
      <w:jc w:val="left"/>
    </w:pPr>
    <w:rPr>
      <w:rFonts w:ascii="宋体" w:cs="宋体"/>
      <w:kern w:val="0"/>
      <w:szCs w:val="21"/>
      <w:bdr w:val="none" w:sz="0" w:space="0" w:color="auto"/>
      <w:lang w:bidi="ar-SA"/>
    </w:rPr>
  </w:style>
  <w:style w:type="paragraph" w:customStyle="1" w:styleId="30">
    <w:name w:val="样式 10 磅"/>
    <w:pPr>
      <w:widowControl w:val="0"/>
      <w:jc w:val="both"/>
    </w:pPr>
    <w:rPr>
      <w:rFonts w:ascii="Times New Roman" w:eastAsia="宋体" w:cs="Times New Roman" w:hAnsi="Times New Roman"/>
      <w:kern w:val="2"/>
      <w:sz w:val="21"/>
      <w:szCs w:val="24"/>
      <w:lang w:val="en-US" w:eastAsia="zh-CN" w:bidi="ar-SA"/>
    </w:rPr>
  </w:style>
  <w:style w:type="paragraph" w:customStyle="1" w:styleId="31">
    <w:name w:val="样式 1 10 磅"/>
    <w:pPr>
      <w:widowControl w:val="0"/>
      <w:jc w:val="both"/>
    </w:pPr>
    <w:rPr>
      <w:rFonts w:ascii="Times New Roman" w:eastAsia="宋体" w:cs="Times New Roman" w:hAnsi="Times New Roman"/>
      <w:kern w:val="2"/>
      <w:sz w:val="21"/>
      <w:szCs w:val="24"/>
      <w:lang w:val="en-US" w:eastAsia="zh-CN" w:bidi="ar-SA"/>
    </w:rPr>
  </w:style>
  <w:style w:type="paragraph" w:customStyle="1" w:styleId="32">
    <w:name w:val="样式 2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3 10 磅"/>
    <w:pPr>
      <w:widowControl w:val="0"/>
      <w:jc w:val="both"/>
    </w:pPr>
    <w:rPr>
      <w:rFonts w:ascii="Times New Roman" w:eastAsia="宋体" w:cs="Times New Roman" w:hAnsi="Times New Roman"/>
      <w:kern w:val="2"/>
      <w:sz w:val="21"/>
      <w:szCs w:val="24"/>
      <w:lang w:val="en-US" w:eastAsia="zh-CN" w:bidi="ar-SA"/>
    </w:rPr>
  </w:style>
  <w:style w:type="paragraph" w:customStyle="1" w:styleId="34">
    <w:name w:val="样式 4 10 磅"/>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snapToGrid/>
      <w:color w:val="auto"/>
      <w:spacing w:val="0"/>
      <w:w w:val="100"/>
      <w:kern w:val="2"/>
      <w:position w:val="0"/>
      <w:sz w:val="21"/>
      <w:szCs w:val="28"/>
      <w:u w:val="none" w:color="auto"/>
      <w:bdr w:val="none" w:sz="0" w:space="0" w:color="auto"/>
      <w:vertAlign w:val="baseline"/>
      <w:em w:val="none"/>
      <w:lang w:val="en-US" w:eastAsia="zh-CN" w:bidi="ar-SA"/>
    </w:rPr>
  </w:style>
  <w:style w:type="paragraph" w:customStyle="1" w:styleId="35">
    <w:name w:val="样式 8 磅"/>
    <w:pPr>
      <w:outlineLvl w:val="1"/>
    </w:pPr>
    <w:rPr>
      <w:rFonts w:ascii="Microsoft yahei" w:eastAsia="宋体" w:cs="Times New Roman" w:hAnsi="Microsoft yahei"/>
      <w:color w:val="666666"/>
      <w:sz w:val="17"/>
      <w:szCs w:val="17"/>
      <w:lang w:val="en-US" w:eastAsia="zh-CN" w:bidi="ar-SA"/>
    </w:rPr>
  </w:style>
  <w:style w:type="paragraph" w:customStyle="1" w:styleId="36">
    <w:name w:val="样式 5 10 磅"/>
    <w:pPr>
      <w:widowControl w:val="0"/>
      <w:jc w:val="both"/>
    </w:pPr>
    <w:rPr>
      <w:rFonts w:ascii="Times New Roman" w:eastAsia="宋体" w:cs="Times New Roman" w:hAnsi="Times New Roman"/>
      <w:kern w:val="2"/>
      <w:sz w:val="21"/>
      <w:szCs w:val="24"/>
      <w:lang w:val="en-US" w:eastAsia="zh-CN" w:bidi="ar-SA"/>
    </w:rPr>
  </w:style>
  <w:style w:type="paragraph" w:customStyle="1" w:styleId="37">
    <w:name w:val="样式 6 10 磅"/>
    <w:pPr>
      <w:widowControl w:val="0"/>
      <w:jc w:val="both"/>
    </w:pPr>
    <w:rPr>
      <w:rFonts w:ascii="Times New Roman" w:eastAsia="宋体" w:cs="Times New Roman" w:hAnsi="Times New Roman"/>
      <w:kern w:val="2"/>
      <w:sz w:val="21"/>
      <w:szCs w:val="24"/>
      <w:lang w:val="en-US" w:eastAsia="zh-CN" w:bidi="ar-SA"/>
    </w:rPr>
  </w:style>
  <w:style w:type="paragraph" w:customStyle="1" w:styleId="38">
    <w:name w:val="样式 7 10 磅"/>
    <w:pPr>
      <w:widowControl w:val="0"/>
      <w:jc w:val="both"/>
    </w:pPr>
    <w:rPr>
      <w:rFonts w:ascii="Times New Roman" w:eastAsia="宋体" w:cs="Times New Roman" w:hAnsi="Times New Roman"/>
      <w:kern w:val="2"/>
      <w:sz w:val="21"/>
      <w:szCs w:val="24"/>
      <w:lang w:val="en-US" w:eastAsia="zh-CN" w:bidi="ar-SA"/>
    </w:rPr>
  </w:style>
  <w:style w:type="paragraph" w:customStyle="1" w:styleId="39">
    <w:name w:val="样式 8 10 磅"/>
    <w:pPr>
      <w:widowControl w:val="0"/>
      <w:jc w:val="both"/>
    </w:pPr>
    <w:rPr>
      <w:rFonts w:ascii="Times New Roman" w:eastAsia="宋体" w:cs="Times New Roman" w:hAnsi="Times New Roman"/>
      <w:kern w:val="2"/>
      <w:sz w:val="21"/>
      <w:szCs w:val="24"/>
      <w:lang w:val="en-US" w:eastAsia="zh-CN" w:bidi="ar-SA"/>
    </w:rPr>
  </w:style>
  <w:style w:type="paragraph" w:customStyle="1" w:styleId="40">
    <w:name w:val="样式 9 10 磅"/>
    <w:pPr>
      <w:widowControl w:val="0"/>
      <w:jc w:val="both"/>
    </w:pPr>
    <w:rPr>
      <w:rFonts w:ascii="Times New Roman" w:eastAsia="宋体" w:cs="Times New Roman" w:hAnsi="Times New Roman"/>
      <w:kern w:val="2"/>
      <w:sz w:val="21"/>
      <w:szCs w:val="24"/>
      <w:lang w:val="en-US" w:eastAsia="zh-CN" w:bidi="ar-SA"/>
    </w:rPr>
  </w:style>
  <w:style w:type="paragraph" w:customStyle="1" w:styleId="41">
    <w:name w:val="样式 10 10 磅"/>
    <w:pPr>
      <w:widowControl w:val="0"/>
      <w:jc w:val="both"/>
    </w:pPr>
    <w:rPr>
      <w:rFonts w:ascii="Times New Roman" w:eastAsia="宋体" w:cs="Times New Roman" w:hAnsi="Times New Roman"/>
      <w:kern w:val="2"/>
      <w:sz w:val="21"/>
      <w:szCs w:val="24"/>
      <w:lang w:val="en-US" w:eastAsia="zh-CN" w:bidi="ar-SA"/>
    </w:rPr>
  </w:style>
  <w:style w:type="paragraph" w:customStyle="1" w:styleId="42">
    <w:name w:val="样式 11 10 磅"/>
    <w:pPr>
      <w:widowControl w:val="0"/>
      <w:jc w:val="both"/>
    </w:pPr>
    <w:rPr>
      <w:rFonts w:ascii="Times New Roman" w:eastAsia="宋体" w:cs="Times New Roman" w:hAnsi="Times New Roman"/>
      <w:kern w:val="2"/>
      <w:sz w:val="21"/>
      <w:szCs w:val="24"/>
      <w:lang w:val="en-US" w:eastAsia="zh-CN" w:bidi="ar-SA"/>
    </w:rPr>
  </w:style>
  <w:style w:type="paragraph" w:customStyle="1" w:styleId="43">
    <w:name w:val="样式 12 10 磅"/>
    <w:pPr>
      <w:widowControl w:val="0"/>
      <w:jc w:val="both"/>
    </w:pPr>
    <w:rPr>
      <w:rFonts w:ascii="Times New Roman" w:eastAsia="宋体" w:cs="Times New Roman" w:hAnsi="Times New Roman"/>
      <w:kern w:val="2"/>
      <w:sz w:val="21"/>
      <w:szCs w:val="24"/>
      <w:lang w:val="en-US" w:eastAsia="zh-CN" w:bidi="ar-SA"/>
    </w:rPr>
  </w:style>
  <w:style w:type="paragraph" w:customStyle="1" w:styleId="44">
    <w:name w:val="样式 13 10 磅"/>
    <w:pPr>
      <w:widowControl w:val="0"/>
      <w:jc w:val="both"/>
    </w:pPr>
    <w:rPr>
      <w:rFonts w:ascii="Times New Roman" w:eastAsia="宋体" w:cs="Times New Roman" w:hAnsi="Times New Roman"/>
      <w:kern w:val="2"/>
      <w:sz w:val="21"/>
      <w:szCs w:val="24"/>
      <w:lang w:val="en-US" w:eastAsia="zh-CN" w:bidi="ar-SA"/>
    </w:rPr>
  </w:style>
  <w:style w:type="paragraph" w:customStyle="1" w:styleId="45">
    <w:name w:val="样式 14 10 磅"/>
    <w:pPr>
      <w:widowControl w:val="0"/>
      <w:jc w:val="both"/>
    </w:pPr>
    <w:rPr>
      <w:rFonts w:ascii="Times New Roman" w:eastAsia="宋体" w:cs="Times New Roman" w:hAnsi="Times New Roman"/>
      <w:kern w:val="2"/>
      <w:sz w:val="21"/>
      <w:szCs w:val="24"/>
      <w:lang w:val="en-US" w:eastAsia="zh-CN" w:bidi="ar-SA"/>
    </w:rPr>
  </w:style>
  <w:style w:type="paragraph" w:customStyle="1" w:styleId="46">
    <w:name w:val="样式 15 10 磅"/>
    <w:pPr>
      <w:widowControl w:val="0"/>
      <w:jc w:val="both"/>
    </w:pPr>
    <w:rPr>
      <w:rFonts w:ascii="Times New Roman" w:eastAsia="宋体" w:cs="Times New Roman" w:hAnsi="Times New Roman"/>
      <w:kern w:val="2"/>
      <w:sz w:val="21"/>
      <w:szCs w:val="24"/>
      <w:lang w:val="en-US" w:eastAsia="zh-CN" w:bidi="ar-SA"/>
    </w:rPr>
  </w:style>
  <w:style w:type="paragraph" w:customStyle="1" w:styleId="47">
    <w:name w:val="样式 16 10 磅"/>
    <w:pPr>
      <w:widowControl w:val="0"/>
      <w:jc w:val="both"/>
    </w:pPr>
    <w:rPr>
      <w:rFonts w:ascii="Times New Roman" w:eastAsia="宋体" w:cs="Times New Roman" w:hAnsi="Times New Roman"/>
      <w:kern w:val="2"/>
      <w:sz w:val="21"/>
      <w:szCs w:val="24"/>
      <w:lang w:val="en-US" w:eastAsia="zh-CN" w:bidi="ar-SA"/>
    </w:rPr>
  </w:style>
  <w:style w:type="paragraph" w:customStyle="1" w:styleId="48">
    <w:name w:val="样式 17 10 磅"/>
    <w:pPr>
      <w:widowControl w:val="0"/>
      <w:jc w:val="both"/>
    </w:pPr>
    <w:rPr>
      <w:rFonts w:ascii="Times New Roman" w:eastAsia="宋体" w:cs="Times New Roman" w:hAnsi="Times New Roman"/>
      <w:kern w:val="2"/>
      <w:sz w:val="21"/>
      <w:szCs w:val="24"/>
      <w:lang w:val="en-US" w:eastAsia="zh-CN" w:bidi="ar-SA"/>
    </w:rPr>
  </w:style>
  <w:style w:type="paragraph" w:customStyle="1" w:styleId="49">
    <w:name w:val="样式 18 10 磅"/>
    <w:pPr>
      <w:widowControl w:val="0"/>
      <w:jc w:val="both"/>
    </w:pPr>
    <w:rPr>
      <w:rFonts w:ascii="Times New Roman" w:eastAsia="宋体" w:cs="Times New Roman" w:hAnsi="Times New Roman"/>
      <w:kern w:val="2"/>
      <w:sz w:val="21"/>
      <w:szCs w:val="24"/>
      <w:lang w:val="en-US" w:eastAsia="zh-CN" w:bidi="ar-SA"/>
    </w:rPr>
  </w:style>
  <w:style w:type="paragraph" w:customStyle="1" w:styleId="50">
    <w:name w:val="样式 19 10 磅"/>
    <w:pPr>
      <w:widowControl w:val="0"/>
      <w:jc w:val="both"/>
    </w:pPr>
    <w:rPr>
      <w:rFonts w:ascii="Times New Roman" w:eastAsia="宋体" w:cs="Times New Roman" w:hAnsi="Times New Roman"/>
      <w:kern w:val="2"/>
      <w:sz w:val="21"/>
      <w:szCs w:val="24"/>
      <w:lang w:val="en-US" w:eastAsia="zh-CN" w:bidi="ar-SA"/>
    </w:rPr>
  </w:style>
  <w:style w:type="paragraph" w:customStyle="1" w:styleId="51">
    <w:name w:val="样式 20 10 磅"/>
    <w:pPr>
      <w:widowControl w:val="0"/>
      <w:jc w:val="both"/>
    </w:pPr>
    <w:rPr>
      <w:rFonts w:ascii="Times New Roman" w:eastAsia="宋体" w:cs="Times New Roman" w:hAnsi="Times New Roman"/>
      <w:kern w:val="2"/>
      <w:sz w:val="21"/>
      <w:szCs w:val="24"/>
      <w:lang w:val="en-US" w:eastAsia="zh-CN" w:bidi="ar-SA"/>
    </w:rPr>
  </w:style>
  <w:style w:type="paragraph" w:customStyle="1" w:styleId="52">
    <w:name w:val="样式 21 10 磅"/>
    <w:pPr>
      <w:widowControl w:val="0"/>
      <w:jc w:val="both"/>
    </w:pPr>
    <w:rPr>
      <w:rFonts w:ascii="Times New Roman" w:eastAsia="宋体" w:cs="Times New Roman" w:hAnsi="Times New Roman"/>
      <w:kern w:val="2"/>
      <w:sz w:val="21"/>
      <w:szCs w:val="24"/>
      <w:lang w:val="en-US" w:eastAsia="zh-CN" w:bidi="ar-SA"/>
    </w:rPr>
  </w:style>
  <w:style w:type="paragraph" w:customStyle="1" w:styleId="53">
    <w:name w:val="样式 22 10 磅"/>
    <w:pPr>
      <w:widowControl w:val="0"/>
      <w:jc w:val="both"/>
    </w:pPr>
    <w:rPr>
      <w:rFonts w:ascii="Times New Roman" w:eastAsia="宋体" w:cs="Times New Roman" w:hAnsi="Times New Roman"/>
      <w:kern w:val="2"/>
      <w:sz w:val="21"/>
      <w:szCs w:val="24"/>
      <w:lang w:val="en-US" w:eastAsia="zh-CN" w:bidi="ar-SA"/>
    </w:rPr>
  </w:style>
  <w:style w:type="paragraph" w:customStyle="1" w:styleId="54">
    <w:name w:val="样式 23 10 磅"/>
    <w:pPr>
      <w:widowControl w:val="0"/>
      <w:jc w:val="both"/>
    </w:pPr>
    <w:rPr>
      <w:rFonts w:ascii="Times New Roman" w:eastAsia="宋体" w:cs="Times New Roman" w:hAnsi="Times New Roman"/>
      <w:kern w:val="2"/>
      <w:sz w:val="21"/>
      <w:szCs w:val="24"/>
      <w:lang w:val="en-US" w:eastAsia="zh-CN" w:bidi="ar-SA"/>
    </w:rPr>
  </w:style>
  <w:style w:type="paragraph" w:customStyle="1" w:styleId="55">
    <w:name w:val="样式 24 10 磅"/>
    <w:pPr>
      <w:widowControl w:val="0"/>
      <w:jc w:val="both"/>
    </w:pPr>
    <w:rPr>
      <w:rFonts w:ascii="Times New Roman" w:eastAsia="宋体" w:cs="Times New Roman" w:hAnsi="Times New Roman"/>
      <w:kern w:val="2"/>
      <w:sz w:val="21"/>
      <w:szCs w:val="24"/>
      <w:lang w:val="en-US" w:eastAsia="zh-CN" w:bidi="ar-SA"/>
    </w:rPr>
  </w:style>
  <w:style w:type="paragraph" w:customStyle="1" w:styleId="56">
    <w:name w:val="样式 25 10 磅"/>
    <w:pPr>
      <w:widowControl w:val="0"/>
      <w:jc w:val="both"/>
    </w:pPr>
    <w:rPr>
      <w:rFonts w:ascii="Times New Roman" w:eastAsia="宋体" w:cs="Times New Roman" w:hAnsi="Times New Roman"/>
      <w:kern w:val="2"/>
      <w:sz w:val="21"/>
      <w:szCs w:val="24"/>
      <w:lang w:val="en-US" w:eastAsia="zh-CN" w:bidi="ar-SA"/>
    </w:rPr>
  </w:style>
  <w:style w:type="paragraph" w:customStyle="1" w:styleId="57">
    <w:name w:val="样式 26 10 磅"/>
    <w:pPr>
      <w:widowControl w:val="0"/>
      <w:jc w:val="both"/>
    </w:pPr>
    <w:rPr>
      <w:rFonts w:ascii="Times New Roman" w:eastAsia="宋体" w:cs="Times New Roman" w:hAnsi="Times New Roman"/>
      <w:kern w:val="2"/>
      <w:sz w:val="21"/>
      <w:szCs w:val="24"/>
      <w:lang w:val="en-US" w:eastAsia="zh-CN" w:bidi="ar-SA"/>
    </w:rPr>
  </w:style>
  <w:style w:type="paragraph" w:customStyle="1" w:styleId="58">
    <w:name w:val="样式 27 10 磅"/>
    <w:pPr>
      <w:widowControl w:val="0"/>
      <w:jc w:val="both"/>
    </w:pPr>
    <w:rPr>
      <w:rFonts w:ascii="Times New Roman" w:eastAsia="宋体" w:cs="Times New Roman" w:hAnsi="Times New Roman"/>
      <w:kern w:val="2"/>
      <w:sz w:val="21"/>
      <w:szCs w:val="24"/>
      <w:lang w:val="en-US" w:eastAsia="zh-CN" w:bidi="ar-SA"/>
    </w:rPr>
  </w:style>
  <w:style w:type="paragraph" w:customStyle="1" w:styleId="59">
    <w:name w:val="样式 28 10 磅"/>
    <w:pPr>
      <w:widowControl w:val="0"/>
      <w:jc w:val="both"/>
    </w:pPr>
    <w:rPr>
      <w:rFonts w:ascii="Times New Roman" w:eastAsia="宋体" w:cs="Times New Roman" w:hAnsi="Times New Roman"/>
      <w:kern w:val="2"/>
      <w:sz w:val="21"/>
      <w:szCs w:val="24"/>
      <w:lang w:val="en-US" w:eastAsia="zh-CN" w:bidi="ar-SA"/>
    </w:rPr>
  </w:style>
  <w:style w:type="paragraph" w:customStyle="1" w:styleId="60">
    <w:name w:val="样式 29 10 磅"/>
    <w:pPr>
      <w:widowControl w:val="0"/>
      <w:jc w:val="both"/>
    </w:pPr>
    <w:rPr>
      <w:rFonts w:ascii="Times New Roman" w:eastAsia="宋体" w:cs="Times New Roman" w:hAnsi="Times New Roman"/>
      <w:kern w:val="2"/>
      <w:sz w:val="21"/>
      <w:szCs w:val="24"/>
      <w:lang w:val="en-US" w:eastAsia="zh-CN" w:bidi="ar-SA"/>
    </w:rPr>
  </w:style>
  <w:style w:type="paragraph" w:customStyle="1" w:styleId="61">
    <w:name w:val="样式 30 10 磅"/>
    <w:pPr>
      <w:widowControl w:val="0"/>
      <w:jc w:val="both"/>
    </w:pPr>
    <w:rPr>
      <w:rFonts w:ascii="Times New Roman" w:eastAsia="宋体" w:cs="Times New Roman" w:hAnsi="Times New Roman"/>
      <w:kern w:val="2"/>
      <w:sz w:val="21"/>
      <w:szCs w:val="24"/>
      <w:lang w:val="en-US" w:eastAsia="zh-CN" w:bidi="ar-SA"/>
    </w:rPr>
  </w:style>
  <w:style w:type="paragraph" w:customStyle="1" w:styleId="62">
    <w:name w:val="样式 31 10 磅"/>
    <w:pPr>
      <w:widowControl w:val="0"/>
      <w:jc w:val="both"/>
    </w:pPr>
    <w:rPr>
      <w:rFonts w:ascii="Times New Roman" w:eastAsia="宋体" w:cs="Times New Roman" w:hAnsi="Times New Roman"/>
      <w:kern w:val="2"/>
      <w:sz w:val="21"/>
      <w:szCs w:val="24"/>
      <w:lang w:val="en-US" w:eastAsia="zh-CN" w:bidi="ar-SA"/>
    </w:rPr>
  </w:style>
  <w:style w:type="paragraph" w:customStyle="1" w:styleId="63">
    <w:name w:val="样式 32 10 磅"/>
    <w:pPr>
      <w:widowControl w:val="0"/>
      <w:jc w:val="both"/>
    </w:pPr>
    <w:rPr>
      <w:rFonts w:ascii="Times New Roman" w:eastAsia="宋体" w:cs="Times New Roman" w:hAnsi="Times New Roman"/>
      <w:kern w:val="2"/>
      <w:sz w:val="21"/>
      <w:szCs w:val="24"/>
      <w:lang w:val="en-US" w:eastAsia="zh-CN" w:bidi="ar-SA"/>
    </w:rPr>
  </w:style>
  <w:style w:type="paragraph" w:customStyle="1" w:styleId="64">
    <w:name w:val="样式 33 10 磅"/>
    <w:pPr>
      <w:widowControl w:val="0"/>
      <w:jc w:val="both"/>
    </w:pPr>
    <w:rPr>
      <w:rFonts w:ascii="Times New Roman" w:eastAsia="宋体" w:cs="Times New Roman" w:hAnsi="Times New Roman"/>
      <w:kern w:val="2"/>
      <w:sz w:val="21"/>
      <w:szCs w:val="24"/>
      <w:lang w:val="en-US" w:eastAsia="zh-CN" w:bidi="ar-SA"/>
    </w:rPr>
  </w:style>
  <w:style w:type="paragraph" w:customStyle="1" w:styleId="65">
    <w:name w:val="样式 34 10 磅"/>
    <w:pPr>
      <w:outlineLvl w:val="1"/>
    </w:pPr>
    <w:rPr>
      <w:rFonts w:ascii="Microsoft yahei" w:eastAsia="宋体" w:cs="Times New Roman" w:hAnsi="Microsoft yahei"/>
      <w:color w:val="666666"/>
      <w:sz w:val="21"/>
      <w:szCs w:val="21"/>
      <w:lang w:val="en-US" w:eastAsia="zh-CN" w:bidi="ar-SA"/>
    </w:rPr>
  </w:style>
  <w:style w:type="paragraph" w:customStyle="1" w:styleId="66">
    <w:name w:val="样式 35 10 磅"/>
    <w:pPr>
      <w:outlineLvl w:val="1"/>
    </w:pPr>
    <w:rPr>
      <w:rFonts w:ascii="Microsoft yahei" w:eastAsia="宋体" w:cs="Times New Roman" w:hAnsi="Microsoft yahei"/>
      <w:color w:val="666666"/>
      <w:sz w:val="21"/>
      <w:szCs w:val="21"/>
      <w:lang w:val="en-US" w:eastAsia="zh-CN" w:bidi="ar-SA"/>
    </w:rPr>
  </w:style>
  <w:style w:type="paragraph" w:customStyle="1" w:styleId="67">
    <w:name w:val="样式 36 10 磅"/>
    <w:pPr>
      <w:widowControl w:val="0"/>
      <w:jc w:val="both"/>
    </w:pPr>
    <w:rPr>
      <w:rFonts w:ascii="Times New Roman" w:eastAsia="宋体" w:cs="Times New Roman" w:hAnsi="Times New Roman"/>
      <w:kern w:val="2"/>
      <w:sz w:val="21"/>
      <w:szCs w:val="24"/>
      <w:lang w:val="en-US" w:eastAsia="zh-CN" w:bidi="ar-SA"/>
    </w:rPr>
  </w:style>
  <w:style w:type="paragraph" w:customStyle="1" w:styleId="68">
    <w:name w:val="样式 37 10 磅"/>
    <w:pPr>
      <w:outlineLvl w:val="1"/>
    </w:pPr>
    <w:rPr>
      <w:rFonts w:ascii="Microsoft yahei" w:eastAsia="宋体" w:cs="Times New Roman" w:hAnsi="Microsoft yahei"/>
      <w:color w:val="666666"/>
      <w:sz w:val="21"/>
      <w:szCs w:val="21"/>
      <w:lang w:val="en-US" w:eastAsia="zh-CN" w:bidi="ar-SA"/>
    </w:rPr>
  </w:style>
  <w:style w:type="paragraph" w:customStyle="1" w:styleId="69">
    <w:name w:val="样式 38 10 磅"/>
    <w:pPr>
      <w:outlineLvl w:val="1"/>
    </w:pPr>
    <w:rPr>
      <w:rFonts w:ascii="Microsoft yahei" w:eastAsia="宋体" w:cs="Times New Roman" w:hAnsi="Microsoft yahei"/>
      <w:color w:val="666666"/>
      <w:sz w:val="21"/>
      <w:szCs w:val="21"/>
      <w:lang w:val="en-US" w:eastAsia="zh-CN" w:bidi="ar-SA"/>
    </w:rPr>
  </w:style>
  <w:style w:type="paragraph" w:customStyle="1" w:styleId="70">
    <w:name w:val="样式 39 10 磅"/>
    <w:pPr>
      <w:outlineLvl w:val="1"/>
    </w:pPr>
    <w:rPr>
      <w:rFonts w:ascii="Microsoft yahei" w:eastAsia="宋体" w:cs="Times New Roman" w:hAnsi="Microsoft yahei"/>
      <w:color w:val="666666"/>
      <w:sz w:val="21"/>
      <w:szCs w:val="21"/>
      <w:lang w:val="en-US" w:eastAsia="zh-CN" w:bidi="ar-SA"/>
    </w:rPr>
  </w:style>
  <w:style w:type="paragraph" w:customStyle="1" w:styleId="71">
    <w:name w:val="样式 40 10 磅"/>
    <w:pPr>
      <w:outlineLvl w:val="1"/>
    </w:pPr>
    <w:rPr>
      <w:rFonts w:ascii="Microsoft yahei" w:eastAsia="宋体" w:cs="Times New Roman" w:hAnsi="Microsoft yahei"/>
      <w:color w:val="666666"/>
      <w:sz w:val="21"/>
      <w:szCs w:val="21"/>
      <w:lang w:val="en-US" w:eastAsia="zh-CN" w:bidi="ar-SA"/>
    </w:rPr>
  </w:style>
  <w:style w:type="paragraph" w:customStyle="1" w:styleId="72">
    <w:name w:val="样式 41 10 磅"/>
    <w:pPr>
      <w:outlineLvl w:val="1"/>
    </w:pPr>
    <w:rPr>
      <w:rFonts w:ascii="Microsoft yahei" w:eastAsia="宋体" w:cs="Times New Roman" w:hAnsi="Microsoft yahei"/>
      <w:color w:val="666666"/>
      <w:sz w:val="21"/>
      <w:szCs w:val="21"/>
      <w:lang w:val="en-US" w:eastAsia="zh-CN" w:bidi="ar-SA"/>
    </w:rPr>
  </w:style>
  <w:style w:type="paragraph" w:customStyle="1" w:styleId="73">
    <w:name w:val="样式 42 10 磅"/>
    <w:pPr>
      <w:outlineLvl w:val="1"/>
    </w:pPr>
    <w:rPr>
      <w:rFonts w:ascii="Microsoft yahei" w:eastAsia="宋体" w:cs="Times New Roman" w:hAnsi="Microsoft yahei"/>
      <w:color w:val="666666"/>
      <w:sz w:val="21"/>
      <w:szCs w:val="21"/>
      <w:lang w:val="en-US" w:eastAsia="zh-CN" w:bidi="ar-SA"/>
    </w:rPr>
  </w:style>
  <w:style w:type="paragraph" w:customStyle="1" w:styleId="74">
    <w:name w:val="样式 43 10 磅"/>
    <w:pPr>
      <w:outlineLvl w:val="1"/>
    </w:pPr>
    <w:rPr>
      <w:rFonts w:ascii="Microsoft yahei" w:eastAsia="宋体" w:cs="Times New Roman" w:hAnsi="Microsoft yahei"/>
      <w:color w:val="666666"/>
      <w:sz w:val="21"/>
      <w:szCs w:val="21"/>
      <w:lang w:val="en-US" w:eastAsia="zh-CN" w:bidi="ar-SA"/>
    </w:rPr>
  </w:style>
  <w:style w:type="paragraph" w:customStyle="1" w:styleId="75">
    <w:name w:val="样式 44 10 磅"/>
    <w:pPr>
      <w:widowControl w:val="0"/>
      <w:jc w:val="both"/>
    </w:pPr>
    <w:rPr>
      <w:rFonts w:ascii="Times New Roman" w:eastAsia="宋体" w:cs="Times New Roman" w:hAnsi="Times New Roman"/>
      <w:kern w:val="2"/>
      <w:sz w:val="21"/>
      <w:szCs w:val="24"/>
      <w:lang w:val="en-US" w:eastAsia="zh-CN" w:bidi="ar-SA"/>
    </w:rPr>
  </w:style>
  <w:style w:type="paragraph" w:customStyle="1" w:styleId="76">
    <w:name w:val="样式 45 10 磅"/>
    <w:pPr>
      <w:widowControl w:val="0"/>
      <w:jc w:val="both"/>
    </w:pPr>
    <w:rPr>
      <w:rFonts w:ascii="Times New Roman" w:eastAsia="宋体" w:cs="Times New Roman" w:hAnsi="Times New Roman"/>
      <w:kern w:val="2"/>
      <w:sz w:val="21"/>
      <w:szCs w:val="24"/>
      <w:lang w:val="en-US" w:eastAsia="zh-CN" w:bidi="ar-SA"/>
    </w:rPr>
  </w:style>
  <w:style w:type="paragraph" w:customStyle="1" w:styleId="77">
    <w:name w:val="样式 46 10 磅"/>
    <w:pPr>
      <w:widowControl w:val="0"/>
      <w:jc w:val="both"/>
    </w:pPr>
    <w:rPr>
      <w:rFonts w:ascii="Times New Roman" w:eastAsia="宋体" w:cs="Times New Roman" w:hAnsi="Times New Roman"/>
      <w:kern w:val="2"/>
      <w:sz w:val="21"/>
      <w:szCs w:val="24"/>
      <w:lang w:val="en-US" w:eastAsia="zh-CN" w:bidi="ar-SA"/>
    </w:rPr>
  </w:style>
  <w:style w:type="paragraph" w:customStyle="1" w:styleId="78">
    <w:name w:val="样式 47 10 磅"/>
    <w:pPr>
      <w:widowControl w:val="0"/>
      <w:jc w:val="both"/>
    </w:pPr>
    <w:rPr>
      <w:rFonts w:ascii="Times New Roman" w:eastAsia="宋体" w:cs="Times New Roman" w:hAnsi="Times New Roman"/>
      <w:kern w:val="2"/>
      <w:sz w:val="21"/>
      <w:szCs w:val="24"/>
      <w:lang w:val="en-US" w:eastAsia="zh-CN" w:bidi="ar-SA"/>
    </w:rPr>
  </w:style>
  <w:style w:type="paragraph" w:customStyle="1" w:styleId="79">
    <w:name w:val="样式 48 10 磅"/>
    <w:pPr>
      <w:widowControl w:val="0"/>
      <w:jc w:val="both"/>
    </w:pPr>
    <w:rPr>
      <w:rFonts w:ascii="Times New Roman" w:eastAsia="宋体" w:cs="Times New Roman" w:hAnsi="Times New Roman"/>
      <w:kern w:val="2"/>
      <w:sz w:val="21"/>
      <w:szCs w:val="24"/>
      <w:lang w:val="en-US" w:eastAsia="zh-CN" w:bidi="ar-SA"/>
    </w:rPr>
  </w:style>
  <w:style w:type="paragraph" w:customStyle="1" w:styleId="80">
    <w:name w:val="样式 49 10 磅"/>
    <w:pPr>
      <w:widowControl w:val="0"/>
      <w:jc w:val="both"/>
    </w:pPr>
    <w:rPr>
      <w:rFonts w:ascii="Times New Roman" w:eastAsia="宋体" w:cs="Times New Roman" w:hAnsi="Times New Roman"/>
      <w:kern w:val="2"/>
      <w:sz w:val="21"/>
      <w:szCs w:val="24"/>
      <w:lang w:val="en-US" w:eastAsia="zh-CN" w:bidi="ar-SA"/>
    </w:rPr>
  </w:style>
  <w:style w:type="paragraph" w:customStyle="1" w:styleId="81">
    <w:name w:val="样式 50 10 磅"/>
    <w:pPr>
      <w:widowControl w:val="0"/>
      <w:jc w:val="both"/>
    </w:pPr>
    <w:rPr>
      <w:rFonts w:ascii="Times New Roman" w:eastAsia="宋体" w:cs="Times New Roman" w:hAnsi="Times New Roman"/>
      <w:kern w:val="2"/>
      <w:sz w:val="21"/>
      <w:szCs w:val="24"/>
      <w:lang w:val="en-US" w:eastAsia="zh-CN" w:bidi="ar-SA"/>
    </w:rPr>
  </w:style>
  <w:style w:type="paragraph" w:customStyle="1" w:styleId="82">
    <w:name w:val="样式 51 10 磅"/>
    <w:pPr>
      <w:widowControl w:val="0"/>
      <w:jc w:val="both"/>
    </w:pPr>
    <w:rPr>
      <w:rFonts w:ascii="Times New Roman" w:eastAsia="宋体" w:cs="Times New Roman" w:hAnsi="Times New Roman"/>
      <w:kern w:val="2"/>
      <w:sz w:val="21"/>
      <w:szCs w:val="24"/>
      <w:lang w:val="en-US" w:eastAsia="zh-CN" w:bidi="ar-SA"/>
    </w:rPr>
  </w:style>
  <w:style w:type="paragraph" w:customStyle="1" w:styleId="83">
    <w:name w:val="样式 52 10 磅"/>
    <w:pPr>
      <w:widowControl w:val="0"/>
      <w:jc w:val="both"/>
    </w:pPr>
    <w:rPr>
      <w:rFonts w:ascii="Times New Roman" w:eastAsia="宋体" w:cs="Times New Roman" w:hAnsi="Times New Roman"/>
      <w:kern w:val="2"/>
      <w:sz w:val="21"/>
      <w:szCs w:val="24"/>
      <w:lang w:val="en-US" w:eastAsia="zh-CN" w:bidi="ar-SA"/>
    </w:rPr>
  </w:style>
  <w:style w:type="paragraph" w:customStyle="1" w:styleId="84">
    <w:name w:val="样式 53 10 磅"/>
    <w:pPr>
      <w:widowControl w:val="0"/>
      <w:jc w:val="both"/>
    </w:pPr>
    <w:rPr>
      <w:rFonts w:ascii="Times New Roman" w:eastAsia="宋体" w:cs="Times New Roman" w:hAnsi="Times New Roman"/>
      <w:kern w:val="2"/>
      <w:sz w:val="21"/>
      <w:szCs w:val="24"/>
      <w:lang w:val="en-US" w:eastAsia="zh-CN" w:bidi="ar-SA"/>
    </w:rPr>
  </w:style>
  <w:style w:type="paragraph" w:customStyle="1" w:styleId="85">
    <w:name w:val="样式 54 10 磅"/>
    <w:pPr>
      <w:widowControl w:val="0"/>
      <w:jc w:val="both"/>
    </w:pPr>
    <w:rPr>
      <w:rFonts w:ascii="Times New Roman" w:eastAsia="宋体" w:cs="Times New Roman" w:hAnsi="Times New Roman"/>
      <w:kern w:val="2"/>
      <w:sz w:val="21"/>
      <w:szCs w:val="24"/>
      <w:lang w:val="en-US" w:eastAsia="zh-CN" w:bidi="ar-SA"/>
    </w:rPr>
  </w:style>
  <w:style w:type="paragraph" w:customStyle="1" w:styleId="86">
    <w:name w:val="样式 55 10 磅"/>
    <w:pPr>
      <w:widowControl w:val="0"/>
      <w:jc w:val="both"/>
    </w:pPr>
    <w:rPr>
      <w:rFonts w:ascii="Times New Roman" w:eastAsia="宋体" w:cs="Times New Roman" w:hAnsi="Times New Roman"/>
      <w:kern w:val="2"/>
      <w:sz w:val="21"/>
      <w:szCs w:val="24"/>
      <w:lang w:val="en-US" w:eastAsia="zh-CN" w:bidi="ar-SA"/>
    </w:rPr>
  </w:style>
  <w:style w:type="paragraph" w:customStyle="1" w:styleId="87">
    <w:name w:val="样式 56 10 磅"/>
    <w:pPr>
      <w:widowControl w:val="0"/>
      <w:jc w:val="both"/>
    </w:pPr>
    <w:rPr>
      <w:rFonts w:ascii="Times New Roman" w:eastAsia="宋体" w:cs="Times New Roman" w:hAnsi="Times New Roman"/>
      <w:kern w:val="2"/>
      <w:sz w:val="21"/>
      <w:szCs w:val="24"/>
      <w:lang w:val="en-US" w:eastAsia="zh-CN" w:bidi="ar-SA"/>
    </w:rPr>
  </w:style>
  <w:style w:type="paragraph" w:customStyle="1" w:styleId="88">
    <w:name w:val="样式 57 10 磅"/>
    <w:pPr>
      <w:widowControl w:val="0"/>
      <w:jc w:val="both"/>
    </w:pPr>
    <w:rPr>
      <w:rFonts w:ascii="Times New Roman" w:eastAsia="宋体" w:cs="Times New Roman" w:hAnsi="Times New Roman"/>
      <w:kern w:val="2"/>
      <w:sz w:val="21"/>
      <w:szCs w:val="24"/>
      <w:lang w:val="en-US" w:eastAsia="zh-CN" w:bidi="ar-SA"/>
    </w:rPr>
  </w:style>
  <w:style w:type="paragraph" w:customStyle="1" w:styleId="89">
    <w:name w:val="样式 58 10 磅"/>
    <w:pPr>
      <w:widowControl w:val="0"/>
      <w:jc w:val="both"/>
    </w:pPr>
    <w:rPr>
      <w:rFonts w:ascii="Times New Roman" w:eastAsia="宋体" w:cs="Times New Roman" w:hAnsi="Times New Roman"/>
      <w:kern w:val="2"/>
      <w:sz w:val="21"/>
      <w:szCs w:val="24"/>
      <w:lang w:val="en-US" w:eastAsia="zh-CN" w:bidi="ar-SA"/>
    </w:rPr>
  </w:style>
  <w:style w:type="paragraph" w:customStyle="1" w:styleId="90">
    <w:name w:val="样式 59 10 磅"/>
    <w:pPr>
      <w:widowControl w:val="0"/>
      <w:jc w:val="both"/>
    </w:pPr>
    <w:rPr>
      <w:rFonts w:ascii="Times New Roman" w:eastAsia="宋体" w:cs="Times New Roman" w:hAnsi="Times New Roman"/>
      <w:kern w:val="2"/>
      <w:sz w:val="21"/>
      <w:szCs w:val="24"/>
      <w:lang w:val="en-US" w:eastAsia="zh-CN" w:bidi="ar-SA"/>
    </w:rPr>
  </w:style>
  <w:style w:type="paragraph" w:customStyle="1" w:styleId="91">
    <w:name w:val="样式 60 10 磅"/>
    <w:pPr>
      <w:widowControl w:val="0"/>
      <w:jc w:val="both"/>
    </w:pPr>
    <w:rPr>
      <w:rFonts w:ascii="Times New Roman" w:eastAsia="宋体" w:cs="Times New Roman" w:hAnsi="Times New Roman"/>
      <w:kern w:val="2"/>
      <w:sz w:val="21"/>
      <w:szCs w:val="24"/>
      <w:lang w:val="en-US" w:eastAsia="zh-CN" w:bidi="ar-SA"/>
    </w:rPr>
  </w:style>
  <w:style w:type="paragraph" w:customStyle="1" w:styleId="92">
    <w:name w:val="样式 61 10 磅"/>
    <w:pPr>
      <w:widowControl w:val="0"/>
      <w:jc w:val="both"/>
    </w:pPr>
    <w:rPr>
      <w:rFonts w:ascii="Times New Roman" w:eastAsia="宋体" w:cs="Times New Roman" w:hAnsi="Times New Roman"/>
      <w:kern w:val="2"/>
      <w:sz w:val="21"/>
      <w:szCs w:val="24"/>
      <w:lang w:val="en-US" w:eastAsia="zh-CN" w:bidi="ar-SA"/>
    </w:rPr>
  </w:style>
  <w:style w:type="paragraph" w:customStyle="1" w:styleId="93">
    <w:name w:val="样式 62 10 磅"/>
    <w:pPr>
      <w:widowControl w:val="0"/>
      <w:jc w:val="both"/>
    </w:pPr>
    <w:rPr>
      <w:rFonts w:ascii="Times New Roman" w:eastAsia="宋体" w:cs="Times New Roman" w:hAnsi="Times New Roman"/>
      <w:kern w:val="2"/>
      <w:sz w:val="21"/>
      <w:szCs w:val="24"/>
      <w:lang w:val="en-US" w:eastAsia="zh-CN" w:bidi="ar-SA"/>
    </w:rPr>
  </w:style>
  <w:style w:type="paragraph" w:customStyle="1" w:styleId="94">
    <w:name w:val="样式 小四"/>
    <w:next w:val="129"/>
    <w:pPr>
      <w:widowControl w:val="0"/>
    </w:pPr>
    <w:rPr>
      <w:rFonts w:ascii="宋体" w:eastAsia="宋体" w:cs="Times New Roman" w:hAnsi="Times New Roman"/>
      <w:kern w:val="2"/>
      <w:sz w:val="24"/>
      <w:szCs w:val="21"/>
      <w:lang w:val="en-US" w:eastAsia="zh-CN" w:bidi="ar-SA"/>
    </w:rPr>
  </w:style>
  <w:style w:type="paragraph" w:customStyle="1" w:styleId="95">
    <w:name w:val="样式 63 10 磅"/>
    <w:pPr>
      <w:widowControl w:val="0"/>
      <w:jc w:val="both"/>
    </w:pPr>
    <w:rPr>
      <w:rFonts w:ascii="Times New Roman" w:eastAsia="宋体" w:cs="Times New Roman" w:hAnsi="Times New Roman"/>
      <w:kern w:val="2"/>
      <w:sz w:val="21"/>
      <w:szCs w:val="24"/>
      <w:lang w:val="en-US" w:eastAsia="zh-CN" w:bidi="ar-SA"/>
    </w:rPr>
  </w:style>
  <w:style w:type="paragraph" w:customStyle="1" w:styleId="96">
    <w:name w:val="样式 64 10 磅"/>
    <w:next w:val="97"/>
    <w:pPr>
      <w:widowControl w:val="0"/>
      <w:jc w:val="both"/>
    </w:pPr>
    <w:rPr>
      <w:rFonts w:ascii="Times New Roman" w:eastAsia="宋体" w:cs="Times New Roman" w:hAnsi="Times New Roman"/>
      <w:kern w:val="2"/>
      <w:sz w:val="21"/>
      <w:szCs w:val="24"/>
      <w:lang w:val="en-US" w:eastAsia="zh-CN" w:bidi="ar-SA"/>
    </w:rPr>
  </w:style>
  <w:style w:type="paragraph" w:customStyle="1" w:styleId="97">
    <w:name w:val="样式 64 10 磅"/>
    <w:pPr>
      <w:widowControl w:val="0"/>
      <w:jc w:val="both"/>
    </w:pPr>
    <w:rPr>
      <w:rFonts w:ascii="Times New Roman" w:eastAsia="宋体" w:cs="Times New Roman" w:hAnsi="Times New Roman"/>
      <w:kern w:val="2"/>
      <w:sz w:val="21"/>
      <w:szCs w:val="24"/>
      <w:lang w:val="en-US" w:eastAsia="zh-CN" w:bidi="ar-SA"/>
    </w:rPr>
  </w:style>
  <w:style w:type="paragraph" w:customStyle="1" w:styleId="98">
    <w:name w:val="样式 65 10 磅"/>
    <w:pPr>
      <w:widowControl w:val="0"/>
      <w:jc w:val="both"/>
    </w:pPr>
    <w:rPr>
      <w:rFonts w:ascii="Times New Roman" w:eastAsia="宋体" w:cs="Times New Roman" w:hAnsi="Times New Roman"/>
      <w:kern w:val="2"/>
      <w:sz w:val="21"/>
      <w:szCs w:val="24"/>
      <w:lang w:val="en-US" w:eastAsia="zh-CN" w:bidi="ar-SA"/>
    </w:rPr>
  </w:style>
  <w:style w:type="paragraph" w:customStyle="1" w:styleId="99">
    <w:name w:val="样式 66 10 磅"/>
    <w:pPr>
      <w:widowControl w:val="0"/>
      <w:jc w:val="both"/>
    </w:pPr>
    <w:rPr>
      <w:rFonts w:ascii="Times New Roman" w:eastAsia="宋体" w:cs="Times New Roman" w:hAnsi="Times New Roman"/>
      <w:kern w:val="2"/>
      <w:sz w:val="21"/>
      <w:szCs w:val="24"/>
      <w:lang w:val="en-US" w:eastAsia="zh-CN" w:bidi="ar-SA"/>
    </w:rPr>
  </w:style>
  <w:style w:type="paragraph" w:customStyle="1" w:styleId="100">
    <w:name w:val="样式 67 10 磅"/>
    <w:pPr>
      <w:widowControl w:val="0"/>
      <w:jc w:val="both"/>
    </w:pPr>
    <w:rPr>
      <w:rFonts w:ascii="Times New Roman" w:eastAsia="宋体" w:cs="Times New Roman" w:hAnsi="Times New Roman"/>
      <w:kern w:val="2"/>
      <w:sz w:val="21"/>
      <w:szCs w:val="24"/>
      <w:lang w:val="en-US" w:eastAsia="zh-CN" w:bidi="ar-SA"/>
    </w:rPr>
  </w:style>
  <w:style w:type="paragraph" w:customStyle="1" w:styleId="101">
    <w:name w:val="样式 68 10 磅"/>
    <w:pPr>
      <w:widowControl w:val="0"/>
      <w:jc w:val="both"/>
    </w:pPr>
    <w:rPr>
      <w:rFonts w:ascii="Times New Roman" w:eastAsia="宋体" w:cs="Times New Roman" w:hAnsi="Times New Roman"/>
      <w:kern w:val="2"/>
      <w:sz w:val="21"/>
      <w:szCs w:val="24"/>
      <w:lang w:val="en-US" w:eastAsia="zh-CN" w:bidi="ar-SA"/>
    </w:rPr>
  </w:style>
  <w:style w:type="paragraph" w:customStyle="1" w:styleId="102">
    <w:name w:val="样式 69 10 磅"/>
    <w:pPr>
      <w:widowControl w:val="0"/>
      <w:jc w:val="both"/>
    </w:pPr>
    <w:rPr>
      <w:rFonts w:ascii="Times New Roman" w:eastAsia="宋体" w:cs="Times New Roman" w:hAnsi="Times New Roman"/>
      <w:kern w:val="2"/>
      <w:sz w:val="21"/>
      <w:szCs w:val="24"/>
      <w:lang w:val="en-US" w:eastAsia="zh-CN" w:bidi="ar-SA"/>
    </w:rPr>
  </w:style>
  <w:style w:type="paragraph" w:customStyle="1" w:styleId="103">
    <w:name w:val="样式 70 10 磅"/>
    <w:pPr>
      <w:widowControl w:val="0"/>
      <w:jc w:val="both"/>
    </w:pPr>
    <w:rPr>
      <w:rFonts w:ascii="Times New Roman" w:eastAsia="宋体" w:cs="Times New Roman" w:hAnsi="Times New Roman"/>
      <w:kern w:val="2"/>
      <w:sz w:val="21"/>
      <w:szCs w:val="24"/>
      <w:lang w:val="en-US" w:eastAsia="zh-CN" w:bidi="ar-SA"/>
    </w:rPr>
  </w:style>
  <w:style w:type="paragraph" w:customStyle="1" w:styleId="104">
    <w:name w:val="样式 71 10 磅"/>
    <w:pPr>
      <w:widowControl w:val="0"/>
      <w:jc w:val="both"/>
    </w:pPr>
    <w:rPr>
      <w:rFonts w:ascii="Times New Roman" w:eastAsia="宋体" w:cs="Times New Roman" w:hAnsi="Times New Roman"/>
      <w:kern w:val="2"/>
      <w:sz w:val="21"/>
      <w:szCs w:val="24"/>
      <w:lang w:val="en-US" w:eastAsia="zh-CN" w:bidi="ar-SA"/>
    </w:rPr>
  </w:style>
  <w:style w:type="paragraph" w:customStyle="1" w:styleId="105">
    <w:name w:val="样式 72 10 磅"/>
    <w:pPr>
      <w:widowControl w:val="0"/>
      <w:jc w:val="both"/>
    </w:pPr>
    <w:rPr>
      <w:rFonts w:ascii="Times New Roman" w:eastAsia="宋体" w:cs="Times New Roman" w:hAnsi="Times New Roman"/>
      <w:kern w:val="2"/>
      <w:sz w:val="21"/>
      <w:szCs w:val="24"/>
      <w:lang w:val="en-US" w:eastAsia="zh-CN" w:bidi="ar-SA"/>
    </w:rPr>
  </w:style>
  <w:style w:type="paragraph" w:customStyle="1" w:styleId="106">
    <w:name w:val="样式 73 10 磅"/>
    <w:pPr>
      <w:widowControl w:val="0"/>
      <w:jc w:val="both"/>
    </w:pPr>
    <w:rPr>
      <w:rFonts w:ascii="Times New Roman" w:eastAsia="宋体" w:cs="Times New Roman" w:hAnsi="Times New Roman"/>
      <w:kern w:val="2"/>
      <w:sz w:val="21"/>
      <w:szCs w:val="24"/>
      <w:lang w:val="en-US" w:eastAsia="zh-CN" w:bidi="ar-SA"/>
    </w:rPr>
  </w:style>
  <w:style w:type="paragraph" w:customStyle="1" w:styleId="107">
    <w:name w:val="样式 74 10 磅"/>
    <w:pPr>
      <w:widowControl w:val="0"/>
      <w:jc w:val="both"/>
    </w:pPr>
    <w:rPr>
      <w:rFonts w:ascii="Times New Roman" w:eastAsia="宋体" w:cs="Times New Roman" w:hAnsi="Times New Roman"/>
      <w:kern w:val="2"/>
      <w:sz w:val="21"/>
      <w:szCs w:val="24"/>
      <w:lang w:val="en-US" w:eastAsia="zh-CN" w:bidi="ar-SA"/>
    </w:rPr>
  </w:style>
  <w:style w:type="paragraph" w:customStyle="1" w:styleId="108">
    <w:name w:val="样式 75 10 磅"/>
    <w:pPr>
      <w:widowControl w:val="0"/>
      <w:jc w:val="both"/>
    </w:pPr>
    <w:rPr>
      <w:rFonts w:ascii="Times New Roman" w:eastAsia="宋体" w:cs="Times New Roman" w:hAnsi="Times New Roman"/>
      <w:kern w:val="2"/>
      <w:sz w:val="21"/>
      <w:szCs w:val="24"/>
      <w:lang w:val="en-US" w:eastAsia="zh-CN" w:bidi="ar-SA"/>
    </w:rPr>
  </w:style>
  <w:style w:type="paragraph" w:customStyle="1" w:styleId="109">
    <w:name w:val="样式 76 10 磅"/>
    <w:pPr>
      <w:widowControl w:val="0"/>
      <w:jc w:val="both"/>
    </w:pPr>
    <w:rPr>
      <w:rFonts w:ascii="Times New Roman" w:eastAsia="宋体" w:cs="Times New Roman" w:hAnsi="Times New Roman"/>
      <w:kern w:val="2"/>
      <w:sz w:val="21"/>
      <w:szCs w:val="24"/>
      <w:lang w:val="en-US" w:eastAsia="zh-CN" w:bidi="ar-SA"/>
    </w:rPr>
  </w:style>
  <w:style w:type="paragraph" w:customStyle="1" w:styleId="110">
    <w:name w:val="样式 77 10 磅"/>
    <w:pPr>
      <w:widowControl w:val="0"/>
      <w:jc w:val="both"/>
    </w:pPr>
    <w:rPr>
      <w:rFonts w:ascii="Times New Roman" w:eastAsia="宋体" w:cs="Times New Roman" w:hAnsi="Times New Roman"/>
      <w:kern w:val="2"/>
      <w:sz w:val="21"/>
      <w:szCs w:val="24"/>
      <w:lang w:val="en-US" w:eastAsia="zh-CN" w:bidi="ar-SA"/>
    </w:rPr>
  </w:style>
  <w:style w:type="paragraph" w:customStyle="1" w:styleId="111">
    <w:name w:val="样式 78 10 磅"/>
    <w:pPr>
      <w:widowControl w:val="0"/>
      <w:jc w:val="both"/>
    </w:pPr>
    <w:rPr>
      <w:rFonts w:ascii="Times New Roman" w:eastAsia="宋体" w:cs="Times New Roman" w:hAnsi="Times New Roman"/>
      <w:kern w:val="2"/>
      <w:sz w:val="21"/>
      <w:szCs w:val="24"/>
      <w:lang w:val="en-US" w:eastAsia="zh-CN" w:bidi="ar-SA"/>
    </w:rPr>
  </w:style>
  <w:style w:type="paragraph" w:customStyle="1" w:styleId="112">
    <w:name w:val="样式 79 10 磅"/>
    <w:pPr>
      <w:widowControl w:val="0"/>
      <w:jc w:val="both"/>
    </w:pPr>
    <w:rPr>
      <w:rFonts w:ascii="Times New Roman" w:eastAsia="宋体" w:cs="Times New Roman" w:hAnsi="Times New Roman"/>
      <w:kern w:val="2"/>
      <w:sz w:val="21"/>
      <w:szCs w:val="24"/>
      <w:lang w:val="en-US" w:eastAsia="zh-CN" w:bidi="ar-SA"/>
    </w:rPr>
  </w:style>
  <w:style w:type="paragraph" w:customStyle="1" w:styleId="113">
    <w:name w:val="样式 80 10 磅"/>
    <w:pPr>
      <w:widowControl w:val="0"/>
      <w:jc w:val="both"/>
    </w:pPr>
    <w:rPr>
      <w:rFonts w:ascii="Times New Roman" w:eastAsia="宋体" w:cs="Times New Roman" w:hAnsi="Times New Roman"/>
      <w:kern w:val="2"/>
      <w:sz w:val="21"/>
      <w:szCs w:val="24"/>
      <w:lang w:val="en-US" w:eastAsia="zh-CN" w:bidi="ar-SA"/>
    </w:rPr>
  </w:style>
  <w:style w:type="paragraph" w:customStyle="1" w:styleId="114">
    <w:name w:val="样式 81 10 磅"/>
    <w:pPr>
      <w:widowControl w:val="0"/>
      <w:jc w:val="both"/>
    </w:pPr>
    <w:rPr>
      <w:rFonts w:ascii="Times New Roman" w:eastAsia="宋体" w:cs="Times New Roman" w:hAnsi="Times New Roman"/>
      <w:kern w:val="2"/>
      <w:sz w:val="21"/>
      <w:szCs w:val="24"/>
      <w:lang w:val="en-US" w:eastAsia="zh-CN" w:bidi="ar-SA"/>
    </w:rPr>
  </w:style>
  <w:style w:type="paragraph" w:customStyle="1" w:styleId="115">
    <w:name w:val="样式 82 10 磅"/>
    <w:pPr>
      <w:widowControl w:val="0"/>
      <w:jc w:val="both"/>
    </w:pPr>
    <w:rPr>
      <w:rFonts w:ascii="Times New Roman" w:eastAsia="宋体" w:cs="Times New Roman" w:hAnsi="Times New Roman"/>
      <w:kern w:val="2"/>
      <w:sz w:val="21"/>
      <w:szCs w:val="24"/>
      <w:lang w:val="en-US" w:eastAsia="zh-CN" w:bidi="ar-SA"/>
    </w:rPr>
  </w:style>
  <w:style w:type="paragraph" w:customStyle="1" w:styleId="116">
    <w:name w:val="样式 83 10 磅"/>
    <w:pPr>
      <w:widowControl w:val="0"/>
      <w:jc w:val="both"/>
    </w:pPr>
    <w:rPr>
      <w:rFonts w:ascii="Times New Roman" w:eastAsia="宋体" w:cs="Times New Roman" w:hAnsi="Times New Roman"/>
      <w:kern w:val="2"/>
      <w:sz w:val="21"/>
      <w:szCs w:val="24"/>
      <w:lang w:val="en-US" w:eastAsia="zh-CN" w:bidi="ar-SA"/>
    </w:rPr>
  </w:style>
  <w:style w:type="paragraph" w:customStyle="1" w:styleId="117">
    <w:name w:val="样式 84 10 磅"/>
    <w:pPr>
      <w:widowControl w:val="0"/>
      <w:jc w:val="both"/>
    </w:pPr>
    <w:rPr>
      <w:rFonts w:ascii="Times New Roman" w:eastAsia="宋体" w:cs="Times New Roman" w:hAnsi="Times New Roman"/>
      <w:kern w:val="2"/>
      <w:sz w:val="21"/>
      <w:szCs w:val="24"/>
      <w:lang w:val="en-US" w:eastAsia="zh-CN" w:bidi="ar-SA"/>
    </w:rPr>
  </w:style>
  <w:style w:type="paragraph" w:customStyle="1" w:styleId="118">
    <w:name w:val="样式 85 10 磅"/>
    <w:pPr>
      <w:widowControl w:val="0"/>
      <w:jc w:val="both"/>
    </w:pPr>
    <w:rPr>
      <w:rFonts w:ascii="Times New Roman" w:eastAsia="宋体" w:cs="Times New Roman" w:hAnsi="Times New Roman"/>
      <w:kern w:val="2"/>
      <w:sz w:val="21"/>
      <w:szCs w:val="24"/>
      <w:lang w:val="en-US" w:eastAsia="zh-CN" w:bidi="ar-SA"/>
    </w:rPr>
  </w:style>
  <w:style w:type="paragraph" w:customStyle="1" w:styleId="119">
    <w:name w:val="样式 86 10 磅"/>
    <w:pPr>
      <w:widowControl w:val="0"/>
      <w:jc w:val="both"/>
    </w:pPr>
    <w:rPr>
      <w:rFonts w:ascii="Times New Roman" w:eastAsia="宋体" w:cs="Times New Roman" w:hAnsi="Times New Roman"/>
      <w:kern w:val="2"/>
      <w:sz w:val="21"/>
      <w:szCs w:val="24"/>
      <w:lang w:val="en-US" w:eastAsia="zh-CN" w:bidi="ar-SA"/>
    </w:rPr>
  </w:style>
  <w:style w:type="paragraph" w:customStyle="1" w:styleId="120">
    <w:name w:val="样式 87 10 磅"/>
    <w:pPr>
      <w:widowControl w:val="0"/>
      <w:jc w:val="both"/>
    </w:pPr>
    <w:rPr>
      <w:rFonts w:ascii="Times New Roman" w:eastAsia="宋体" w:cs="Times New Roman" w:hAnsi="Times New Roman"/>
      <w:kern w:val="2"/>
      <w:sz w:val="21"/>
      <w:szCs w:val="24"/>
      <w:lang w:val="en-US" w:eastAsia="zh-CN" w:bidi="ar-SA"/>
    </w:rPr>
  </w:style>
  <w:style w:type="paragraph" w:customStyle="1" w:styleId="121">
    <w:name w:val="样式 88 10 磅"/>
    <w:pPr>
      <w:widowControl w:val="0"/>
      <w:jc w:val="both"/>
    </w:pPr>
    <w:rPr>
      <w:rFonts w:ascii="Times New Roman" w:eastAsia="宋体" w:cs="Times New Roman" w:hAnsi="Times New Roman"/>
      <w:kern w:val="2"/>
      <w:sz w:val="21"/>
      <w:szCs w:val="24"/>
      <w:lang w:val="en-US" w:eastAsia="zh-CN" w:bidi="ar-SA"/>
    </w:rPr>
  </w:style>
  <w:style w:type="paragraph" w:customStyle="1" w:styleId="122">
    <w:name w:val="样式 89 10 磅"/>
    <w:pPr>
      <w:widowControl w:val="0"/>
      <w:jc w:val="both"/>
    </w:pPr>
    <w:rPr>
      <w:rFonts w:ascii="Times New Roman" w:eastAsia="宋体" w:cs="Times New Roman" w:hAnsi="Times New Roman"/>
      <w:kern w:val="2"/>
      <w:sz w:val="21"/>
      <w:szCs w:val="24"/>
      <w:lang w:val="en-US" w:eastAsia="zh-CN" w:bidi="ar-SA"/>
    </w:rPr>
  </w:style>
  <w:style w:type="paragraph" w:customStyle="1" w:styleId="123">
    <w:name w:val="样式 90 10 磅"/>
    <w:pPr>
      <w:widowControl w:val="0"/>
      <w:jc w:val="both"/>
    </w:pPr>
    <w:rPr>
      <w:rFonts w:ascii="Times New Roman" w:eastAsia="宋体" w:cs="Times New Roman" w:hAnsi="Times New Roman"/>
      <w:kern w:val="2"/>
      <w:sz w:val="21"/>
      <w:szCs w:val="24"/>
      <w:lang w:val="en-US" w:eastAsia="zh-CN" w:bidi="ar-SA"/>
    </w:rPr>
  </w:style>
  <w:style w:type="paragraph" w:customStyle="1" w:styleId="124">
    <w:name w:val="样式 91 10 磅"/>
    <w:pPr>
      <w:widowControl w:val="0"/>
      <w:jc w:val="both"/>
    </w:pPr>
    <w:rPr>
      <w:rFonts w:ascii="Times New Roman" w:eastAsia="宋体" w:cs="Times New Roman" w:hAnsi="Times New Roman"/>
      <w:kern w:val="2"/>
      <w:sz w:val="21"/>
      <w:szCs w:val="24"/>
      <w:lang w:val="en-US" w:eastAsia="zh-CN" w:bidi="ar-SA"/>
    </w:rPr>
  </w:style>
  <w:style w:type="paragraph" w:customStyle="1" w:styleId="125">
    <w:name w:val="样式 92 10 磅"/>
    <w:pPr>
      <w:widowControl w:val="0"/>
      <w:jc w:val="both"/>
    </w:pPr>
    <w:rPr>
      <w:rFonts w:ascii="Times New Roman" w:eastAsia="宋体" w:cs="Times New Roman" w:hAnsi="Times New Roman"/>
      <w:kern w:val="2"/>
      <w:sz w:val="21"/>
      <w:szCs w:val="24"/>
      <w:lang w:val="en-US" w:eastAsia="zh-CN" w:bidi="ar-SA"/>
    </w:rPr>
  </w:style>
  <w:style w:type="paragraph" w:customStyle="1" w:styleId="126">
    <w:name w:val="样式 93 10 磅"/>
    <w:pPr>
      <w:widowControl w:val="0"/>
      <w:jc w:val="both"/>
    </w:pPr>
    <w:rPr>
      <w:rFonts w:ascii="Times New Roman" w:eastAsia="宋体" w:cs="Times New Roman" w:hAnsi="Times New Roman"/>
      <w:kern w:val="2"/>
      <w:sz w:val="21"/>
      <w:szCs w:val="24"/>
      <w:lang w:val="en-US" w:eastAsia="zh-CN" w:bidi="ar-SA"/>
    </w:rPr>
  </w:style>
  <w:style w:type="paragraph" w:customStyle="1" w:styleId="127">
    <w:name w:val="样式 94 10 磅"/>
    <w:pPr>
      <w:widowControl w:val="0"/>
      <w:jc w:val="both"/>
    </w:pPr>
    <w:rPr>
      <w:rFonts w:ascii="Times New Roman" w:eastAsia="宋体" w:cs="Times New Roman" w:hAnsi="Times New Roman"/>
      <w:kern w:val="2"/>
      <w:sz w:val="21"/>
      <w:szCs w:val="24"/>
      <w:lang w:val="en-US" w:eastAsia="zh-CN" w:bidi="ar-SA"/>
    </w:rPr>
  </w:style>
  <w:style w:type="paragraph" w:customStyle="1" w:styleId="128">
    <w:name w:val="样式 95 10 磅"/>
    <w:pPr>
      <w:widowControl w:val="0"/>
      <w:jc w:val="both"/>
    </w:pPr>
    <w:rPr>
      <w:rFonts w:ascii="Times New Roman" w:eastAsia="宋体" w:cs="Times New Roman" w:hAnsi="Times New Roman"/>
      <w:kern w:val="2"/>
      <w:sz w:val="21"/>
      <w:szCs w:val="24"/>
      <w:lang w:val="en-US" w:eastAsia="zh-CN" w:bidi="ar-SA"/>
    </w:rPr>
  </w:style>
  <w:style w:type="paragraph" w:customStyle="1" w:styleId="129">
    <w:name w:val="样式 小四"/>
    <w:pPr>
      <w:widowControl w:val="0"/>
    </w:pPr>
    <w:rPr>
      <w:rFonts w:ascii="宋体" w:eastAsia="宋体" w:cs="Times New Roman" w:hAnsi="Times New Roman"/>
      <w:kern w:val="2"/>
      <w:sz w:val="24"/>
      <w:szCs w:val="21"/>
      <w:lang w:val="en-US" w:eastAsia="zh-CN" w:bidi="ar-SA"/>
    </w:rPr>
  </w:style>
  <w:style w:type="paragraph" w:customStyle="1" w:styleId="130">
    <w:name w:val="样式 1 小四"/>
    <w:pPr>
      <w:widowControl w:val="0"/>
    </w:pPr>
    <w:rPr>
      <w:rFonts w:ascii="宋体" w:eastAsia="宋体" w:cs="Times New Roman" w:hAnsi="Times New Roman"/>
      <w:kern w:val="2"/>
      <w:sz w:val="24"/>
      <w:szCs w:val="21"/>
      <w:lang w:val="en-US" w:eastAsia="zh-CN" w:bidi="ar-SA"/>
    </w:rPr>
  </w:style>
  <w:style w:type="paragraph" w:customStyle="1" w:styleId="131">
    <w:name w:val="样式 96 10 磅"/>
    <w:pPr>
      <w:widowControl w:val="0"/>
      <w:jc w:val="both"/>
    </w:pPr>
    <w:rPr>
      <w:rFonts w:ascii="Times New Roman" w:eastAsia="宋体" w:cs="Times New Roman" w:hAnsi="Times New Roman"/>
      <w:kern w:val="2"/>
      <w:sz w:val="21"/>
      <w:szCs w:val="24"/>
      <w:lang w:val="en-US" w:eastAsia="zh-CN" w:bidi="ar-SA"/>
    </w:rPr>
  </w:style>
  <w:style w:type="paragraph" w:customStyle="1" w:styleId="132">
    <w:name w:val="样式 97 10 磅"/>
    <w:pPr>
      <w:widowControl w:val="0"/>
      <w:jc w:val="both"/>
    </w:pPr>
    <w:rPr>
      <w:rFonts w:ascii="Times New Roman" w:eastAsia="宋体" w:cs="Times New Roman" w:hAnsi="Times New Roman"/>
      <w:kern w:val="2"/>
      <w:sz w:val="21"/>
      <w:szCs w:val="24"/>
      <w:lang w:val="en-US" w:eastAsia="zh-CN" w:bidi="ar-SA"/>
    </w:rPr>
  </w:style>
  <w:style w:type="paragraph" w:customStyle="1" w:styleId="133">
    <w:name w:val="样式 98 10 磅"/>
    <w:pPr>
      <w:widowControl w:val="0"/>
      <w:jc w:val="both"/>
    </w:pPr>
    <w:rPr>
      <w:rFonts w:ascii="Times New Roman" w:eastAsia="宋体" w:cs="Times New Roman" w:hAnsi="Times New Roman"/>
      <w:kern w:val="2"/>
      <w:sz w:val="21"/>
      <w:szCs w:val="24"/>
      <w:lang w:val="en-US" w:eastAsia="zh-CN" w:bidi="ar-SA"/>
    </w:rPr>
  </w:style>
  <w:style w:type="paragraph" w:customStyle="1" w:styleId="134">
    <w:name w:val="样式 99 10 磅"/>
    <w:pPr>
      <w:widowControl w:val="0"/>
      <w:jc w:val="both"/>
    </w:pPr>
    <w:rPr>
      <w:rFonts w:ascii="Times New Roman" w:eastAsia="宋体" w:cs="Times New Roman" w:hAnsi="Times New Roman"/>
      <w:kern w:val="2"/>
      <w:sz w:val="21"/>
      <w:szCs w:val="24"/>
      <w:lang w:val="en-US" w:eastAsia="zh-CN" w:bidi="ar-SA"/>
    </w:rPr>
  </w:style>
  <w:style w:type="paragraph" w:customStyle="1" w:styleId="135">
    <w:name w:val="样式 100 10 磅"/>
    <w:pPr>
      <w:widowControl w:val="0"/>
      <w:jc w:val="both"/>
    </w:pPr>
    <w:rPr>
      <w:rFonts w:ascii="Times New Roman" w:eastAsia="宋体" w:cs="Times New Roman" w:hAnsi="Times New Roman"/>
      <w:kern w:val="2"/>
      <w:sz w:val="21"/>
      <w:szCs w:val="24"/>
      <w:lang w:val="en-US" w:eastAsia="zh-CN" w:bidi="ar-SA"/>
    </w:rPr>
  </w:style>
  <w:style w:type="paragraph" w:customStyle="1" w:styleId="136">
    <w:name w:val="样式 1 8 磅"/>
    <w:pPr>
      <w:outlineLvl w:val="1"/>
    </w:pPr>
    <w:rPr>
      <w:rFonts w:ascii="Microsoft yahei" w:eastAsia="宋体" w:cs="Times New Roman" w:hAnsi="Microsoft yahei"/>
      <w:b/>
      <w:color w:val="666666"/>
      <w:sz w:val="17"/>
      <w:szCs w:val="17"/>
      <w:lang w:val="en-US" w:eastAsia="zh-CN" w:bidi="ar-SA"/>
    </w:rPr>
  </w:style>
  <w:style w:type="paragraph" w:customStyle="1" w:styleId="137">
    <w:name w:val="样式 101 10 磅"/>
    <w:pPr>
      <w:widowControl w:val="0"/>
      <w:jc w:val="both"/>
    </w:pPr>
    <w:rPr>
      <w:rFonts w:ascii="Times New Roman" w:eastAsia="宋体" w:cs="Times New Roman" w:hAnsi="Times New Roman"/>
      <w:kern w:val="2"/>
      <w:sz w:val="21"/>
      <w:szCs w:val="24"/>
      <w:lang w:val="en-US" w:eastAsia="zh-CN" w:bidi="ar-SA"/>
    </w:rPr>
  </w:style>
  <w:style w:type="paragraph" w:customStyle="1" w:styleId="138">
    <w:name w:val="样式 102 10 磅"/>
    <w:pPr>
      <w:widowControl w:val="0"/>
      <w:jc w:val="both"/>
    </w:pPr>
    <w:rPr>
      <w:rFonts w:ascii="Times New Roman" w:eastAsia="宋体" w:cs="Times New Roman" w:hAnsi="Times New Roman"/>
      <w:kern w:val="2"/>
      <w:sz w:val="21"/>
      <w:szCs w:val="24"/>
      <w:lang w:val="en-US" w:eastAsia="zh-CN" w:bidi="ar-SA"/>
    </w:rPr>
  </w:style>
  <w:style w:type="paragraph" w:customStyle="1" w:styleId="139">
    <w:name w:val="样式 103 10 磅"/>
    <w:pPr>
      <w:widowControl w:val="0"/>
      <w:jc w:val="both"/>
    </w:pPr>
    <w:rPr>
      <w:rFonts w:ascii="Times New Roman" w:eastAsia="宋体" w:cs="Times New Roman" w:hAnsi="Times New Roman"/>
      <w:kern w:val="2"/>
      <w:sz w:val="21"/>
      <w:szCs w:val="24"/>
      <w:lang w:val="en-US" w:eastAsia="zh-CN" w:bidi="ar-SA"/>
    </w:rPr>
  </w:style>
  <w:style w:type="paragraph" w:customStyle="1" w:styleId="140">
    <w:name w:val="样式 104 10 磅"/>
    <w:pPr>
      <w:widowControl w:val="0"/>
      <w:jc w:val="both"/>
    </w:pPr>
    <w:rPr>
      <w:rFonts w:ascii="Times New Roman" w:eastAsia="宋体" w:cs="Times New Roman" w:hAnsi="Times New Roman"/>
      <w:kern w:val="2"/>
      <w:sz w:val="21"/>
      <w:szCs w:val="24"/>
      <w:lang w:val="en-US" w:eastAsia="zh-CN" w:bidi="ar-SA"/>
    </w:rPr>
  </w:style>
  <w:style w:type="paragraph" w:customStyle="1" w:styleId="141">
    <w:name w:val="样式 105 10 磅"/>
    <w:pPr>
      <w:widowControl w:val="0"/>
      <w:jc w:val="both"/>
    </w:pPr>
    <w:rPr>
      <w:rFonts w:ascii="Times New Roman" w:eastAsia="宋体" w:cs="Times New Roman" w:hAnsi="Times New Roman"/>
      <w:kern w:val="2"/>
      <w:sz w:val="21"/>
      <w:szCs w:val="24"/>
      <w:lang w:val="en-US" w:eastAsia="zh-CN" w:bidi="ar-SA"/>
    </w:rPr>
  </w:style>
  <w:style w:type="paragraph" w:customStyle="1" w:styleId="142">
    <w:name w:val="样式 三号"/>
    <w:next w:val="17"/>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143">
    <w:name w:val="样式 106 10 磅"/>
    <w:pPr>
      <w:widowControl w:val="0"/>
      <w:jc w:val="both"/>
    </w:pPr>
    <w:rPr>
      <w:rFonts w:ascii="Times New Roman" w:eastAsia="宋体" w:cs="Times New Roman" w:hAnsi="Times New Roman"/>
      <w:kern w:val="2"/>
      <w:sz w:val="21"/>
      <w:szCs w:val="24"/>
      <w:lang w:val="en-US" w:eastAsia="zh-CN" w:bidi="ar-SA"/>
    </w:rPr>
  </w:style>
  <w:style w:type="paragraph" w:customStyle="1" w:styleId="144">
    <w:name w:val="样式 107 10 磅"/>
    <w:pPr>
      <w:widowControl w:val="0"/>
      <w:jc w:val="both"/>
    </w:pPr>
    <w:rPr>
      <w:rFonts w:ascii="Times New Roman" w:eastAsia="宋体" w:cs="Times New Roman" w:hAnsi="Times New Roman"/>
      <w:kern w:val="2"/>
      <w:sz w:val="21"/>
      <w:szCs w:val="24"/>
      <w:lang w:val="en-US" w:eastAsia="zh-CN" w:bidi="ar-SA"/>
    </w:rPr>
  </w:style>
  <w:style w:type="paragraph" w:customStyle="1" w:styleId="145">
    <w:name w:val="样式 108 10 磅"/>
    <w:pPr>
      <w:widowControl w:val="0"/>
      <w:jc w:val="both"/>
    </w:pPr>
    <w:rPr>
      <w:rFonts w:ascii="Times New Roman" w:eastAsia="宋体" w:cs="Times New Roman" w:hAnsi="Times New Roman"/>
      <w:kern w:val="2"/>
      <w:sz w:val="21"/>
      <w:szCs w:val="24"/>
      <w:lang w:val="en-US" w:eastAsia="zh-CN" w:bidi="ar-SA"/>
    </w:rPr>
  </w:style>
  <w:style w:type="paragraph" w:customStyle="1" w:styleId="146">
    <w:name w:val="样式 109 10 磅"/>
    <w:pPr>
      <w:widowControl w:val="0"/>
      <w:jc w:val="both"/>
    </w:pPr>
    <w:rPr>
      <w:rFonts w:ascii="Times New Roman" w:eastAsia="宋体" w:cs="Times New Roman" w:hAnsi="Times New Roman"/>
      <w:kern w:val="2"/>
      <w:sz w:val="21"/>
      <w:szCs w:val="24"/>
      <w:lang w:val="en-US" w:eastAsia="zh-CN" w:bidi="ar-SA"/>
    </w:rPr>
  </w:style>
  <w:style w:type="paragraph" w:customStyle="1" w:styleId="147">
    <w:name w:val="样式 110 10 磅"/>
    <w:pPr>
      <w:widowControl w:val="0"/>
      <w:jc w:val="both"/>
    </w:pPr>
    <w:rPr>
      <w:rFonts w:ascii="Times New Roman" w:eastAsia="宋体" w:cs="Times New Roman" w:hAnsi="Times New Roman"/>
      <w:kern w:val="2"/>
      <w:sz w:val="21"/>
      <w:szCs w:val="24"/>
      <w:lang w:val="en-US" w:eastAsia="zh-CN" w:bidi="ar-SA"/>
    </w:rPr>
  </w:style>
  <w:style w:type="paragraph" w:customStyle="1" w:styleId="148">
    <w:name w:val="样式 111 10 磅"/>
    <w:pPr>
      <w:widowControl w:val="0"/>
      <w:jc w:val="both"/>
    </w:pPr>
    <w:rPr>
      <w:rFonts w:ascii="Times New Roman" w:eastAsia="宋体" w:cs="Times New Roman" w:hAnsi="Times New Roman"/>
      <w:kern w:val="2"/>
      <w:sz w:val="21"/>
      <w:szCs w:val="24"/>
      <w:lang w:val="en-US" w:eastAsia="zh-CN" w:bidi="ar-SA"/>
    </w:rPr>
  </w:style>
  <w:style w:type="paragraph" w:customStyle="1" w:styleId="149">
    <w:name w:val="样式 112 10 磅"/>
    <w:pPr>
      <w:widowControl w:val="0"/>
      <w:jc w:val="both"/>
    </w:pPr>
    <w:rPr>
      <w:rFonts w:ascii="Times New Roman" w:eastAsia="宋体" w:cs="Times New Roman" w:hAnsi="Times New Roman"/>
      <w:kern w:val="2"/>
      <w:sz w:val="21"/>
      <w:szCs w:val="24"/>
      <w:lang w:val="en-US" w:eastAsia="zh-CN" w:bidi="ar-SA"/>
    </w:rPr>
  </w:style>
  <w:style w:type="paragraph" w:customStyle="1" w:styleId="150">
    <w:name w:val="样式 113 10 磅"/>
    <w:pPr>
      <w:widowControl w:val="0"/>
      <w:jc w:val="both"/>
    </w:pPr>
    <w:rPr>
      <w:rFonts w:ascii="Times New Roman" w:eastAsia="宋体" w:cs="Times New Roman" w:hAnsi="Times New Roman"/>
      <w:kern w:val="2"/>
      <w:sz w:val="21"/>
      <w:szCs w:val="24"/>
      <w:lang w:val="en-US" w:eastAsia="zh-CN" w:bidi="ar-SA"/>
    </w:rPr>
  </w:style>
  <w:style w:type="paragraph" w:customStyle="1" w:styleId="151">
    <w:name w:val="样式 114 10 磅"/>
    <w:pPr>
      <w:widowControl w:val="0"/>
      <w:jc w:val="both"/>
    </w:pPr>
    <w:rPr>
      <w:rFonts w:ascii="Times New Roman" w:eastAsia="宋体" w:cs="Times New Roman" w:hAnsi="Times New Roman"/>
      <w:kern w:val="2"/>
      <w:sz w:val="21"/>
      <w:szCs w:val="24"/>
      <w:lang w:val="en-US" w:eastAsia="zh-CN" w:bidi="ar-SA"/>
    </w:rPr>
  </w:style>
  <w:style w:type="paragraph" w:customStyle="1" w:styleId="152">
    <w:name w:val="样式 2 8 磅"/>
    <w:pPr>
      <w:outlineLvl w:val="1"/>
    </w:pPr>
    <w:rPr>
      <w:rFonts w:ascii="Microsoft yahei" w:eastAsia="宋体" w:cs="Times New Roman" w:hAnsi="Microsoft yahei"/>
      <w:b/>
      <w:color w:val="666666"/>
      <w:sz w:val="17"/>
      <w:szCs w:val="17"/>
      <w:lang w:val="en-US" w:eastAsia="zh-CN" w:bidi="ar-SA"/>
    </w:rPr>
  </w:style>
  <w:style w:type="paragraph" w:customStyle="1" w:styleId="153">
    <w:name w:val="样式 115 10 磅"/>
    <w:pPr>
      <w:widowControl w:val="0"/>
      <w:jc w:val="both"/>
    </w:pPr>
    <w:rPr>
      <w:rFonts w:ascii="Times New Roman" w:eastAsia="宋体" w:cs="Times New Roman" w:hAnsi="Times New Roman"/>
      <w:kern w:val="2"/>
      <w:sz w:val="21"/>
      <w:szCs w:val="24"/>
      <w:lang w:val="en-US" w:eastAsia="zh-CN" w:bidi="ar-SA"/>
    </w:rPr>
  </w:style>
  <w:style w:type="paragraph" w:customStyle="1" w:styleId="154">
    <w:name w:val="样式 116 10 磅"/>
    <w:pPr>
      <w:widowControl w:val="0"/>
      <w:jc w:val="both"/>
    </w:pPr>
    <w:rPr>
      <w:rFonts w:ascii="Times New Roman" w:eastAsia="宋体" w:cs="Times New Roman" w:hAnsi="Times New Roman"/>
      <w:kern w:val="2"/>
      <w:sz w:val="21"/>
      <w:szCs w:val="24"/>
      <w:lang w:val="en-US" w:eastAsia="zh-CN" w:bidi="ar-SA"/>
    </w:rPr>
  </w:style>
  <w:style w:type="paragraph" w:customStyle="1" w:styleId="155">
    <w:name w:val="样式 3 8 磅"/>
    <w:pPr>
      <w:outlineLvl w:val="1"/>
    </w:pPr>
    <w:rPr>
      <w:rFonts w:ascii="Microsoft yahei" w:eastAsia="宋体" w:cs="Times New Roman" w:hAnsi="Microsoft yahei"/>
      <w:b/>
      <w:color w:val="666666"/>
      <w:sz w:val="17"/>
      <w:szCs w:val="17"/>
      <w:lang w:val="en-US" w:eastAsia="zh-CN" w:bidi="ar-SA"/>
    </w:rPr>
  </w:style>
  <w:style w:type="paragraph" w:customStyle="1" w:styleId="156">
    <w:name w:val="样式 117 10 磅"/>
    <w:pPr>
      <w:widowControl w:val="0"/>
      <w:jc w:val="both"/>
    </w:pPr>
    <w:rPr>
      <w:rFonts w:ascii="Times New Roman" w:eastAsia="宋体" w:cs="Times New Roman" w:hAnsi="Times New Roman"/>
      <w:kern w:val="2"/>
      <w:sz w:val="21"/>
      <w:szCs w:val="24"/>
      <w:lang w:val="en-US" w:eastAsia="zh-CN" w:bidi="ar-SA"/>
    </w:rPr>
  </w:style>
  <w:style w:type="paragraph" w:customStyle="1" w:styleId="157">
    <w:name w:val="样式 4 8 磅"/>
    <w:pPr>
      <w:outlineLvl w:val="1"/>
    </w:pPr>
    <w:rPr>
      <w:rFonts w:ascii="Microsoft yahei" w:eastAsia="宋体" w:cs="Times New Roman" w:hAnsi="Microsoft yahei"/>
      <w:b/>
      <w:color w:val="666666"/>
      <w:sz w:val="17"/>
      <w:szCs w:val="17"/>
      <w:lang w:val="en-US" w:eastAsia="zh-CN" w:bidi="ar-SA"/>
    </w:rPr>
  </w:style>
  <w:style w:type="paragraph" w:customStyle="1" w:styleId="158">
    <w:name w:val="样式 118 10 磅"/>
    <w:pPr>
      <w:widowControl w:val="0"/>
      <w:jc w:val="both"/>
    </w:pPr>
    <w:rPr>
      <w:rFonts w:ascii="Times New Roman" w:eastAsia="宋体" w:cs="Times New Roman" w:hAnsi="Times New Roman"/>
      <w:kern w:val="2"/>
      <w:sz w:val="21"/>
      <w:szCs w:val="24"/>
      <w:lang w:val="en-US" w:eastAsia="zh-CN" w:bidi="ar-SA"/>
    </w:rPr>
  </w:style>
  <w:style w:type="paragraph" w:customStyle="1" w:styleId="159">
    <w:name w:val="样式 5 8 磅"/>
    <w:pPr>
      <w:outlineLvl w:val="1"/>
    </w:pPr>
    <w:rPr>
      <w:rFonts w:ascii="Microsoft yahei" w:eastAsia="宋体" w:cs="Times New Roman" w:hAnsi="Microsoft yahei"/>
      <w:b/>
      <w:color w:val="666666"/>
      <w:sz w:val="17"/>
      <w:szCs w:val="17"/>
      <w:lang w:val="en-US" w:eastAsia="zh-CN" w:bidi="ar-SA"/>
    </w:rPr>
  </w:style>
  <w:style w:type="paragraph" w:customStyle="1" w:styleId="160">
    <w:name w:val="样式 119 10 磅"/>
    <w:pPr>
      <w:widowControl w:val="0"/>
      <w:jc w:val="both"/>
    </w:pPr>
    <w:rPr>
      <w:rFonts w:ascii="Times New Roman" w:eastAsia="宋体" w:cs="Times New Roman" w:hAnsi="Times New Roman"/>
      <w:kern w:val="2"/>
      <w:sz w:val="21"/>
      <w:szCs w:val="24"/>
      <w:lang w:val="en-US" w:eastAsia="zh-CN" w:bidi="ar-SA"/>
    </w:rPr>
  </w:style>
  <w:style w:type="paragraph" w:customStyle="1" w:styleId="161">
    <w:name w:val="样式 120 10 磅"/>
    <w:pPr>
      <w:widowControl w:val="0"/>
      <w:jc w:val="both"/>
    </w:pPr>
    <w:rPr>
      <w:rFonts w:ascii="Times New Roman" w:eastAsia="宋体" w:cs="Times New Roman" w:hAnsi="Times New Roman"/>
      <w:kern w:val="2"/>
      <w:sz w:val="21"/>
      <w:szCs w:val="24"/>
      <w:lang w:val="en-US" w:eastAsia="zh-CN" w:bidi="ar-SA"/>
    </w:rPr>
  </w:style>
  <w:style w:type="paragraph" w:customStyle="1" w:styleId="162">
    <w:name w:val="样式 121 10 磅"/>
    <w:pPr>
      <w:widowControl w:val="0"/>
      <w:jc w:val="both"/>
    </w:pPr>
    <w:rPr>
      <w:rFonts w:ascii="Times New Roman" w:eastAsia="宋体" w:cs="Times New Roman" w:hAnsi="Times New Roman"/>
      <w:kern w:val="2"/>
      <w:sz w:val="21"/>
      <w:szCs w:val="24"/>
      <w:lang w:val="en-US" w:eastAsia="zh-CN" w:bidi="ar-SA"/>
    </w:rPr>
  </w:style>
  <w:style w:type="paragraph" w:customStyle="1" w:styleId="163">
    <w:name w:val="样式 122 10 磅"/>
    <w:pPr>
      <w:widowControl w:val="0"/>
      <w:jc w:val="both"/>
    </w:pPr>
    <w:rPr>
      <w:rFonts w:ascii="Times New Roman" w:eastAsia="宋体" w:cs="Times New Roman" w:hAnsi="Times New Roman"/>
      <w:kern w:val="2"/>
      <w:sz w:val="21"/>
      <w:szCs w:val="24"/>
      <w:lang w:val="en-US" w:eastAsia="zh-CN" w:bidi="ar-SA"/>
    </w:rPr>
  </w:style>
  <w:style w:type="paragraph" w:customStyle="1" w:styleId="164">
    <w:name w:val="样式 123 10 磅"/>
    <w:pPr>
      <w:widowControl w:val="0"/>
      <w:jc w:val="both"/>
    </w:pPr>
    <w:rPr>
      <w:rFonts w:ascii="Times New Roman" w:eastAsia="宋体" w:cs="Times New Roman" w:hAnsi="Times New Roman"/>
      <w:kern w:val="2"/>
      <w:sz w:val="21"/>
      <w:szCs w:val="24"/>
      <w:lang w:val="en-US" w:eastAsia="zh-CN" w:bidi="ar-SA"/>
    </w:rPr>
  </w:style>
  <w:style w:type="paragraph" w:customStyle="1" w:styleId="165">
    <w:name w:val="样式 124 10 磅"/>
    <w:pPr>
      <w:widowControl w:val="0"/>
      <w:jc w:val="both"/>
    </w:pPr>
    <w:rPr>
      <w:rFonts w:ascii="Times New Roman" w:eastAsia="宋体" w:cs="Times New Roman" w:hAnsi="Times New Roman"/>
      <w:kern w:val="2"/>
      <w:sz w:val="21"/>
      <w:szCs w:val="24"/>
      <w:lang w:val="en-US" w:eastAsia="zh-CN" w:bidi="ar-SA"/>
    </w:rPr>
  </w:style>
  <w:style w:type="paragraph" w:customStyle="1" w:styleId="166">
    <w:name w:val="样式 125 10 磅"/>
    <w:pPr>
      <w:widowControl w:val="0"/>
      <w:jc w:val="both"/>
    </w:pPr>
    <w:rPr>
      <w:rFonts w:ascii="Times New Roman" w:eastAsia="宋体" w:cs="Times New Roman" w:hAnsi="Times New Roman"/>
      <w:kern w:val="2"/>
      <w:sz w:val="21"/>
      <w:szCs w:val="24"/>
      <w:lang w:val="en-US" w:eastAsia="zh-CN" w:bidi="ar-SA"/>
    </w:rPr>
  </w:style>
  <w:style w:type="paragraph" w:customStyle="1" w:styleId="167">
    <w:name w:val="样式 126 10 磅"/>
    <w:pPr>
      <w:widowControl w:val="0"/>
      <w:jc w:val="both"/>
    </w:pPr>
    <w:rPr>
      <w:rFonts w:ascii="Times New Roman" w:eastAsia="宋体" w:cs="Times New Roman" w:hAnsi="Times New Roman"/>
      <w:kern w:val="2"/>
      <w:sz w:val="21"/>
      <w:szCs w:val="24"/>
      <w:lang w:val="en-US" w:eastAsia="zh-CN" w:bidi="ar-SA"/>
    </w:rPr>
  </w:style>
  <w:style w:type="paragraph" w:customStyle="1" w:styleId="168">
    <w:name w:val="样式 2 小四"/>
    <w:pPr>
      <w:widowControl w:val="0"/>
      <w:spacing w:line="240" w:lineRule="auto"/>
      <w:jc w:val="left"/>
    </w:pPr>
    <w:rPr>
      <w:rFonts w:ascii="宋体" w:eastAsia="宋体" w:cs="Times New Roman" w:hAnsi="Times New Roman"/>
      <w:kern w:val="2"/>
      <w:sz w:val="24"/>
      <w:szCs w:val="21"/>
      <w:lang w:val="en-US" w:eastAsia="zh-CN" w:bidi="ar-SA"/>
    </w:rPr>
  </w:style>
  <w:style w:type="paragraph" w:customStyle="1" w:styleId="169">
    <w:name w:val="样式 127 10 磅"/>
    <w:pPr>
      <w:widowControl w:val="0"/>
      <w:jc w:val="both"/>
    </w:pPr>
    <w:rPr>
      <w:rFonts w:ascii="Times New Roman" w:eastAsia="宋体" w:cs="Times New Roman" w:hAnsi="Times New Roman"/>
      <w:kern w:val="2"/>
      <w:sz w:val="21"/>
      <w:szCs w:val="24"/>
      <w:lang w:val="en-US" w:eastAsia="zh-CN" w:bidi="ar-SA"/>
    </w:rPr>
  </w:style>
  <w:style w:type="paragraph" w:customStyle="1" w:styleId="170">
    <w:name w:val="样式 128 10 磅"/>
    <w:pPr>
      <w:widowControl w:val="0"/>
      <w:jc w:val="both"/>
    </w:pPr>
    <w:rPr>
      <w:rFonts w:ascii="Times New Roman" w:eastAsia="宋体" w:cs="Times New Roman" w:hAnsi="Times New Roman"/>
      <w:kern w:val="2"/>
      <w:sz w:val="21"/>
      <w:szCs w:val="24"/>
      <w:lang w:val="en-US" w:eastAsia="zh-CN" w:bidi="ar-SA"/>
    </w:rPr>
  </w:style>
  <w:style w:type="paragraph" w:customStyle="1" w:styleId="171">
    <w:name w:val="样式 129 10 磅"/>
    <w:pPr>
      <w:widowControl w:val="0"/>
      <w:jc w:val="both"/>
    </w:pPr>
    <w:rPr>
      <w:rFonts w:ascii="Times New Roman" w:eastAsia="宋体" w:cs="Times New Roman" w:hAnsi="Times New Roman"/>
      <w:kern w:val="2"/>
      <w:sz w:val="21"/>
      <w:szCs w:val="24"/>
      <w:lang w:val="en-US" w:eastAsia="zh-CN" w:bidi="ar-SA"/>
    </w:rPr>
  </w:style>
  <w:style w:type="paragraph" w:customStyle="1" w:styleId="172">
    <w:name w:val="样式 130 10 磅"/>
    <w:pPr>
      <w:widowControl w:val="0"/>
      <w:jc w:val="both"/>
    </w:pPr>
    <w:rPr>
      <w:rFonts w:ascii="Times New Roman" w:eastAsia="宋体" w:cs="Times New Roman" w:hAnsi="Times New Roman"/>
      <w:kern w:val="2"/>
      <w:sz w:val="21"/>
      <w:szCs w:val="24"/>
      <w:lang w:val="en-US" w:eastAsia="zh-CN" w:bidi="ar-SA"/>
    </w:rPr>
  </w:style>
  <w:style w:type="paragraph" w:customStyle="1" w:styleId="173">
    <w:name w:val="样式 131 10 磅"/>
    <w:pPr>
      <w:widowControl w:val="0"/>
      <w:jc w:val="both"/>
    </w:pPr>
    <w:rPr>
      <w:rFonts w:ascii="Times New Roman" w:eastAsia="宋体" w:cs="Times New Roman" w:hAnsi="Times New Roman"/>
      <w:kern w:val="2"/>
      <w:sz w:val="21"/>
      <w:szCs w:val="28"/>
      <w:lang w:val="en-US" w:eastAsia="zh-CN" w:bidi="ar-SA"/>
    </w:rPr>
  </w:style>
  <w:style w:type="paragraph" w:customStyle="1" w:styleId="174">
    <w:name w:val="样式 132 10 磅"/>
    <w:pPr>
      <w:widowControl w:val="0"/>
      <w:jc w:val="both"/>
    </w:pPr>
    <w:rPr>
      <w:rFonts w:ascii="Times New Roman" w:eastAsia="宋体" w:cs="Times New Roman" w:hAnsi="Times New Roman"/>
      <w:kern w:val="2"/>
      <w:sz w:val="21"/>
      <w:szCs w:val="24"/>
      <w:lang w:val="en-US" w:eastAsia="zh-CN" w:bidi="ar-SA"/>
    </w:rPr>
  </w:style>
  <w:style w:type="paragraph" w:customStyle="1" w:styleId="175">
    <w:name w:val="样式 133 10 磅"/>
    <w:pPr>
      <w:widowControl w:val="0"/>
      <w:jc w:val="both"/>
    </w:pPr>
    <w:rPr>
      <w:rFonts w:ascii="Times New Roman" w:eastAsia="宋体" w:cs="Times New Roman" w:hAnsi="Times New Roman"/>
      <w:kern w:val="2"/>
      <w:sz w:val="21"/>
      <w:szCs w:val="24"/>
      <w:lang w:val="en-US" w:eastAsia="zh-CN" w:bidi="ar-SA"/>
    </w:rPr>
  </w:style>
  <w:style w:type="paragraph" w:customStyle="1" w:styleId="176">
    <w:name w:val="样式 134 10 磅"/>
    <w:pPr>
      <w:widowControl w:val="0"/>
      <w:jc w:val="both"/>
    </w:pPr>
    <w:rPr>
      <w:rFonts w:ascii="Times New Roman" w:eastAsia="宋体" w:cs="Times New Roman" w:hAnsi="Times New Roman"/>
      <w:kern w:val="2"/>
      <w:sz w:val="21"/>
      <w:szCs w:val="24"/>
      <w:lang w:val="en-US" w:eastAsia="zh-CN" w:bidi="ar-SA"/>
    </w:rPr>
  </w:style>
  <w:style w:type="paragraph" w:customStyle="1" w:styleId="177">
    <w:name w:val="样式 135 10 磅"/>
    <w:pPr>
      <w:widowControl w:val="0"/>
      <w:jc w:val="both"/>
    </w:pPr>
    <w:rPr>
      <w:rFonts w:ascii="Times New Roman" w:eastAsia="宋体" w:cs="Times New Roman" w:hAnsi="Times New Roman"/>
      <w:kern w:val="2"/>
      <w:sz w:val="21"/>
      <w:szCs w:val="24"/>
      <w:lang w:val="en-US" w:eastAsia="zh-CN" w:bidi="ar-SA"/>
    </w:rPr>
  </w:style>
  <w:style w:type="paragraph" w:customStyle="1" w:styleId="178">
    <w:name w:val="样式 136 10 磅"/>
    <w:pPr>
      <w:widowControl w:val="0"/>
      <w:jc w:val="both"/>
    </w:pPr>
    <w:rPr>
      <w:rFonts w:ascii="Times New Roman" w:eastAsia="宋体" w:cs="Times New Roman" w:hAnsi="Times New Roman"/>
      <w:kern w:val="2"/>
      <w:sz w:val="21"/>
      <w:szCs w:val="24"/>
      <w:lang w:val="en-US" w:eastAsia="zh-CN" w:bidi="ar-SA"/>
    </w:rPr>
  </w:style>
  <w:style w:type="paragraph" w:customStyle="1" w:styleId="179">
    <w:name w:val="样式 137 10 磅"/>
    <w:pPr>
      <w:widowControl w:val="0"/>
      <w:jc w:val="both"/>
    </w:pPr>
    <w:rPr>
      <w:rFonts w:ascii="Times New Roman" w:eastAsia="宋体" w:cs="Times New Roman" w:hAnsi="Times New Roman"/>
      <w:kern w:val="2"/>
      <w:sz w:val="21"/>
      <w:szCs w:val="24"/>
      <w:lang w:val="en-US" w:eastAsia="zh-CN" w:bidi="ar-SA"/>
    </w:rPr>
  </w:style>
  <w:style w:type="paragraph" w:customStyle="1" w:styleId="180">
    <w:name w:val="样式 138 10 磅"/>
    <w:pPr>
      <w:widowControl w:val="0"/>
      <w:jc w:val="both"/>
    </w:pPr>
    <w:rPr>
      <w:rFonts w:ascii="Times New Roman" w:eastAsia="宋体" w:cs="Times New Roman" w:hAnsi="Times New Roman"/>
      <w:kern w:val="2"/>
      <w:sz w:val="21"/>
      <w:szCs w:val="24"/>
      <w:lang w:val="en-US" w:eastAsia="zh-CN" w:bidi="ar-SA"/>
    </w:rPr>
  </w:style>
  <w:style w:type="paragraph" w:customStyle="1" w:styleId="181">
    <w:name w:val="样式 1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182">
    <w:name w:val="样式 139 10 磅"/>
    <w:pPr>
      <w:widowControl w:val="0"/>
      <w:jc w:val="both"/>
    </w:pPr>
    <w:rPr>
      <w:rFonts w:ascii="Times New Roman" w:eastAsia="宋体" w:cs="Times New Roman" w:hAnsi="Times New Roman"/>
      <w:kern w:val="2"/>
      <w:sz w:val="21"/>
      <w:szCs w:val="24"/>
      <w:lang w:val="en-US" w:eastAsia="zh-CN" w:bidi="ar-SA"/>
    </w:rPr>
  </w:style>
  <w:style w:type="paragraph" w:customStyle="1" w:styleId="183">
    <w:name w:val="样式 140 10 磅"/>
    <w:pPr>
      <w:widowControl w:val="0"/>
      <w:jc w:val="both"/>
    </w:pPr>
    <w:rPr>
      <w:rFonts w:ascii="Times New Roman" w:eastAsia="宋体" w:cs="Times New Roman" w:hAnsi="Times New Roman"/>
      <w:kern w:val="2"/>
      <w:sz w:val="21"/>
      <w:szCs w:val="24"/>
      <w:lang w:val="en-US" w:eastAsia="zh-CN" w:bidi="ar-SA"/>
    </w:rPr>
  </w:style>
  <w:style w:type="paragraph" w:customStyle="1" w:styleId="184">
    <w:name w:val="样式 141 10 磅"/>
    <w:pPr>
      <w:widowControl w:val="0"/>
      <w:jc w:val="both"/>
    </w:pPr>
    <w:rPr>
      <w:rFonts w:ascii="Times New Roman" w:eastAsia="宋体" w:cs="Times New Roman" w:hAnsi="Times New Roman"/>
      <w:kern w:val="2"/>
      <w:sz w:val="21"/>
      <w:szCs w:val="24"/>
      <w:lang w:val="en-US" w:eastAsia="zh-CN" w:bidi="ar-SA"/>
    </w:rPr>
  </w:style>
  <w:style w:type="paragraph" w:customStyle="1" w:styleId="185">
    <w:name w:val="样式 142 10 磅"/>
    <w:pPr>
      <w:widowControl w:val="0"/>
      <w:jc w:val="both"/>
    </w:pPr>
    <w:rPr>
      <w:rFonts w:ascii="Times New Roman" w:eastAsia="宋体" w:cs="Times New Roman" w:hAnsi="Times New Roman"/>
      <w:kern w:val="2"/>
      <w:sz w:val="21"/>
      <w:szCs w:val="24"/>
      <w:lang w:val="en-US" w:eastAsia="zh-CN" w:bidi="ar-SA"/>
    </w:rPr>
  </w:style>
  <w:style w:type="paragraph" w:customStyle="1" w:styleId="186">
    <w:name w:val="样式 143 10 磅"/>
    <w:pPr>
      <w:widowControl w:val="0"/>
      <w:jc w:val="both"/>
    </w:pPr>
    <w:rPr>
      <w:rFonts w:ascii="Times New Roman" w:eastAsia="宋体" w:cs="Times New Roman" w:hAnsi="Times New Roman"/>
      <w:kern w:val="2"/>
      <w:sz w:val="21"/>
      <w:szCs w:val="24"/>
      <w:lang w:val="en-US" w:eastAsia="zh-CN" w:bidi="ar-SA"/>
    </w:rPr>
  </w:style>
  <w:style w:type="paragraph" w:customStyle="1" w:styleId="187">
    <w:name w:val="样式 3 小四"/>
    <w:pPr>
      <w:widowControl w:val="0"/>
      <w:spacing w:line="240" w:lineRule="auto"/>
      <w:jc w:val="left"/>
    </w:pPr>
    <w:rPr>
      <w:rFonts w:ascii="宋体" w:eastAsia="宋体" w:cs="Times New Roman" w:hAnsi="Times New Roman"/>
      <w:kern w:val="2"/>
      <w:sz w:val="24"/>
      <w:szCs w:val="21"/>
      <w:lang w:val="en-US" w:eastAsia="zh-CN" w:bidi="ar-SA"/>
    </w:rPr>
  </w:style>
  <w:style w:type="paragraph" w:customStyle="1" w:styleId="188">
    <w:name w:val="样式 144 10 磅"/>
    <w:pPr>
      <w:widowControl w:val="0"/>
      <w:jc w:val="both"/>
    </w:pPr>
    <w:rPr>
      <w:rFonts w:ascii="Times New Roman" w:eastAsia="宋体" w:cs="Times New Roman" w:hAnsi="Times New Roman"/>
      <w:kern w:val="2"/>
      <w:sz w:val="21"/>
      <w:szCs w:val="24"/>
      <w:lang w:val="en-US" w:eastAsia="zh-CN" w:bidi="ar-SA"/>
    </w:rPr>
  </w:style>
  <w:style w:type="paragraph" w:customStyle="1" w:styleId="189">
    <w:name w:val="样式 145 10 磅"/>
    <w:pPr>
      <w:widowControl w:val="0"/>
      <w:jc w:val="both"/>
    </w:pPr>
    <w:rPr>
      <w:rFonts w:ascii="Times New Roman" w:eastAsia="宋体" w:cs="Times New Roman" w:hAnsi="Times New Roman"/>
      <w:kern w:val="2"/>
      <w:sz w:val="21"/>
      <w:szCs w:val="24"/>
      <w:lang w:val="en-US" w:eastAsia="zh-CN" w:bidi="ar-SA"/>
    </w:rPr>
  </w:style>
  <w:style w:type="paragraph" w:customStyle="1" w:styleId="190">
    <w:name w:val="样式 146 10 磅"/>
    <w:pPr>
      <w:widowControl w:val="0"/>
      <w:jc w:val="both"/>
    </w:pPr>
    <w:rPr>
      <w:rFonts w:ascii="Times New Roman" w:eastAsia="宋体" w:cs="Times New Roman" w:hAnsi="Times New Roman"/>
      <w:kern w:val="2"/>
      <w:sz w:val="21"/>
      <w:szCs w:val="24"/>
      <w:lang w:val="en-US" w:eastAsia="zh-CN" w:bidi="ar-SA"/>
    </w:rPr>
  </w:style>
  <w:style w:type="paragraph" w:customStyle="1" w:styleId="191">
    <w:name w:val="样式 2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192">
    <w:name w:val="样式 147 10 磅"/>
    <w:pPr>
      <w:widowControl w:val="0"/>
      <w:jc w:val="both"/>
    </w:pPr>
    <w:rPr>
      <w:rFonts w:ascii="Times New Roman" w:eastAsia="宋体" w:cs="Times New Roman" w:hAnsi="Times New Roman"/>
      <w:kern w:val="2"/>
      <w:sz w:val="21"/>
      <w:szCs w:val="24"/>
      <w:lang w:val="en-US" w:eastAsia="zh-CN" w:bidi="ar-SA"/>
    </w:rPr>
  </w:style>
  <w:style w:type="paragraph" w:customStyle="1" w:styleId="193">
    <w:name w:val="样式 148 10 磅"/>
    <w:pPr>
      <w:widowControl w:val="0"/>
      <w:jc w:val="both"/>
    </w:pPr>
    <w:rPr>
      <w:rFonts w:ascii="Times New Roman" w:eastAsia="宋体" w:cs="Times New Roman" w:hAnsi="Times New Roman"/>
      <w:kern w:val="2"/>
      <w:sz w:val="21"/>
      <w:szCs w:val="24"/>
      <w:lang w:val="en-US" w:eastAsia="zh-CN" w:bidi="ar-SA"/>
    </w:rPr>
  </w:style>
  <w:style w:type="paragraph" w:customStyle="1" w:styleId="194">
    <w:name w:val="样式 149 10 磅"/>
    <w:pPr>
      <w:widowControl w:val="0"/>
      <w:jc w:val="both"/>
    </w:pPr>
    <w:rPr>
      <w:rFonts w:ascii="Times New Roman" w:eastAsia="宋体" w:cs="Times New Roman" w:hAnsi="Times New Roman"/>
      <w:kern w:val="2"/>
      <w:sz w:val="21"/>
      <w:szCs w:val="24"/>
      <w:lang w:val="en-US" w:eastAsia="zh-CN" w:bidi="ar-SA"/>
    </w:rPr>
  </w:style>
  <w:style w:type="paragraph" w:customStyle="1" w:styleId="195">
    <w:name w:val="样式 3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196">
    <w:name w:val="样式 150 10 磅"/>
    <w:pPr>
      <w:widowControl w:val="0"/>
      <w:jc w:val="both"/>
    </w:pPr>
    <w:rPr>
      <w:rFonts w:ascii="Times New Roman" w:eastAsia="宋体" w:cs="Times New Roman" w:hAnsi="Times New Roman"/>
      <w:kern w:val="2"/>
      <w:sz w:val="21"/>
      <w:szCs w:val="24"/>
      <w:lang w:val="en-US" w:eastAsia="zh-CN" w:bidi="ar-SA"/>
    </w:rPr>
  </w:style>
  <w:style w:type="paragraph" w:customStyle="1" w:styleId="197">
    <w:name w:val="样式 151 10 磅"/>
    <w:pPr>
      <w:widowControl w:val="0"/>
      <w:jc w:val="both"/>
    </w:pPr>
    <w:rPr>
      <w:rFonts w:ascii="Times New Roman" w:eastAsia="宋体" w:cs="Times New Roman" w:hAnsi="Times New Roman"/>
      <w:kern w:val="2"/>
      <w:sz w:val="21"/>
      <w:szCs w:val="24"/>
      <w:lang w:val="en-US" w:eastAsia="zh-CN" w:bidi="ar-SA"/>
    </w:rPr>
  </w:style>
  <w:style w:type="paragraph" w:customStyle="1" w:styleId="198">
    <w:name w:val="样式 152 10 磅"/>
    <w:pPr>
      <w:widowControl w:val="0"/>
      <w:jc w:val="both"/>
    </w:pPr>
    <w:rPr>
      <w:rFonts w:ascii="Times New Roman" w:eastAsia="宋体" w:cs="Times New Roman" w:hAnsi="Times New Roman"/>
      <w:kern w:val="2"/>
      <w:sz w:val="21"/>
      <w:szCs w:val="24"/>
      <w:lang w:val="en-US" w:eastAsia="zh-CN" w:bidi="ar-SA"/>
    </w:rPr>
  </w:style>
  <w:style w:type="paragraph" w:customStyle="1" w:styleId="199">
    <w:name w:val="样式 4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200">
    <w:name w:val="样式 153 10 磅"/>
    <w:pPr>
      <w:widowControl w:val="0"/>
      <w:jc w:val="both"/>
    </w:pPr>
    <w:rPr>
      <w:rFonts w:ascii="Times New Roman" w:eastAsia="宋体" w:cs="Times New Roman" w:hAnsi="Times New Roman"/>
      <w:kern w:val="2"/>
      <w:sz w:val="21"/>
      <w:szCs w:val="24"/>
      <w:lang w:val="en-US" w:eastAsia="zh-CN" w:bidi="ar-SA"/>
    </w:rPr>
  </w:style>
  <w:style w:type="paragraph" w:customStyle="1" w:styleId="201">
    <w:name w:val="样式 154 10 磅"/>
    <w:pPr>
      <w:widowControl w:val="0"/>
      <w:jc w:val="both"/>
    </w:pPr>
    <w:rPr>
      <w:rFonts w:ascii="Times New Roman" w:eastAsia="宋体" w:cs="Times New Roman" w:hAnsi="Times New Roman"/>
      <w:kern w:val="2"/>
      <w:sz w:val="21"/>
      <w:szCs w:val="24"/>
      <w:lang w:val="en-US" w:eastAsia="zh-CN" w:bidi="ar-SA"/>
    </w:rPr>
  </w:style>
  <w:style w:type="paragraph" w:customStyle="1" w:styleId="202">
    <w:name w:val="样式 155 10 磅"/>
    <w:pPr>
      <w:widowControl w:val="0"/>
      <w:jc w:val="both"/>
    </w:pPr>
    <w:rPr>
      <w:rFonts w:ascii="Times New Roman" w:eastAsia="宋体" w:cs="Times New Roman" w:hAnsi="Times New Roman"/>
      <w:kern w:val="2"/>
      <w:sz w:val="21"/>
      <w:szCs w:val="24"/>
      <w:lang w:val="en-US" w:eastAsia="zh-CN" w:bidi="ar-SA"/>
    </w:rPr>
  </w:style>
  <w:style w:type="paragraph" w:customStyle="1" w:styleId="203">
    <w:name w:val="样式 156 10 磅"/>
    <w:pPr>
      <w:widowControl w:val="0"/>
      <w:jc w:val="both"/>
    </w:pPr>
    <w:rPr>
      <w:rFonts w:ascii="Times New Roman" w:eastAsia="宋体" w:cs="Times New Roman" w:hAnsi="Times New Roman"/>
      <w:kern w:val="2"/>
      <w:sz w:val="21"/>
      <w:szCs w:val="24"/>
      <w:lang w:val="en-US" w:eastAsia="zh-CN" w:bidi="ar-SA"/>
    </w:rPr>
  </w:style>
  <w:style w:type="paragraph" w:customStyle="1" w:styleId="204">
    <w:name w:val="样式 157 10 磅"/>
    <w:pPr>
      <w:widowControl w:val="0"/>
      <w:jc w:val="both"/>
    </w:pPr>
    <w:rPr>
      <w:rFonts w:ascii="Times New Roman" w:eastAsia="宋体" w:cs="Times New Roman" w:hAnsi="Times New Roman"/>
      <w:kern w:val="2"/>
      <w:sz w:val="21"/>
      <w:szCs w:val="24"/>
      <w:lang w:val="en-US" w:eastAsia="zh-CN" w:bidi="ar-SA"/>
    </w:rPr>
  </w:style>
  <w:style w:type="paragraph" w:customStyle="1" w:styleId="205">
    <w:name w:val="样式 158 10 磅"/>
    <w:pPr>
      <w:widowControl w:val="0"/>
      <w:jc w:val="both"/>
    </w:pPr>
    <w:rPr>
      <w:rFonts w:ascii="Times New Roman" w:eastAsia="宋体" w:cs="Times New Roman" w:hAnsi="Times New Roman"/>
      <w:kern w:val="2"/>
      <w:sz w:val="21"/>
      <w:szCs w:val="24"/>
      <w:lang w:val="en-US" w:eastAsia="zh-CN" w:bidi="ar-SA"/>
    </w:rPr>
  </w:style>
  <w:style w:type="paragraph" w:customStyle="1" w:styleId="206">
    <w:name w:val="样式 159 10 磅"/>
    <w:pPr>
      <w:widowControl w:val="0"/>
      <w:jc w:val="both"/>
    </w:pPr>
    <w:rPr>
      <w:rFonts w:ascii="Times New Roman" w:eastAsia="宋体" w:cs="Times New Roman" w:hAnsi="Times New Roman"/>
      <w:kern w:val="2"/>
      <w:sz w:val="21"/>
      <w:szCs w:val="24"/>
      <w:lang w:val="en-US" w:eastAsia="zh-CN" w:bidi="ar-SA"/>
    </w:rPr>
  </w:style>
  <w:style w:type="paragraph" w:customStyle="1" w:styleId="207">
    <w:name w:val="样式 160 10 磅"/>
    <w:pPr>
      <w:widowControl w:val="0"/>
      <w:jc w:val="both"/>
    </w:pPr>
    <w:rPr>
      <w:rFonts w:ascii="Times New Roman" w:eastAsia="宋体" w:cs="Times New Roman" w:hAnsi="Times New Roman"/>
      <w:kern w:val="2"/>
      <w:sz w:val="21"/>
      <w:szCs w:val="24"/>
      <w:lang w:val="en-US" w:eastAsia="zh-CN" w:bidi="ar-SA"/>
    </w:rPr>
  </w:style>
  <w:style w:type="paragraph" w:customStyle="1" w:styleId="208">
    <w:name w:val="样式 161 10 磅"/>
    <w:pPr>
      <w:widowControl w:val="0"/>
      <w:jc w:val="both"/>
    </w:pPr>
    <w:rPr>
      <w:rFonts w:ascii="Times New Roman" w:eastAsia="宋体" w:cs="Times New Roman" w:hAnsi="Times New Roman"/>
      <w:kern w:val="2"/>
      <w:sz w:val="21"/>
      <w:szCs w:val="24"/>
      <w:lang w:val="en-US" w:eastAsia="zh-CN" w:bidi="ar-SA"/>
    </w:rPr>
  </w:style>
  <w:style w:type="paragraph" w:customStyle="1" w:styleId="209">
    <w:name w:val="样式 162 10 磅"/>
    <w:pPr>
      <w:widowControl w:val="0"/>
      <w:jc w:val="both"/>
    </w:pPr>
    <w:rPr>
      <w:rFonts w:ascii="Times New Roman" w:eastAsia="宋体" w:cs="Times New Roman" w:hAnsi="Times New Roman"/>
      <w:kern w:val="2"/>
      <w:sz w:val="21"/>
      <w:szCs w:val="24"/>
      <w:lang w:val="en-US" w:eastAsia="zh-CN" w:bidi="ar-SA"/>
    </w:rPr>
  </w:style>
  <w:style w:type="paragraph" w:customStyle="1" w:styleId="210">
    <w:name w:val="样式 163 10 磅"/>
    <w:pPr>
      <w:widowControl w:val="0"/>
      <w:jc w:val="both"/>
    </w:pPr>
    <w:rPr>
      <w:rFonts w:ascii="Times New Roman" w:eastAsia="宋体" w:cs="Times New Roman" w:hAnsi="Times New Roman"/>
      <w:kern w:val="2"/>
      <w:sz w:val="21"/>
      <w:szCs w:val="24"/>
      <w:lang w:val="en-US" w:eastAsia="zh-CN" w:bidi="ar-SA"/>
    </w:rPr>
  </w:style>
  <w:style w:type="paragraph" w:customStyle="1" w:styleId="211">
    <w:name w:val="样式 4 小四"/>
    <w:pPr>
      <w:widowControl w:val="0"/>
      <w:spacing w:line="240" w:lineRule="auto"/>
      <w:jc w:val="left"/>
    </w:pPr>
    <w:rPr>
      <w:rFonts w:ascii="宋体" w:eastAsia="宋体" w:cs="Times New Roman" w:hAnsi="Times New Roman"/>
      <w:kern w:val="2"/>
      <w:sz w:val="24"/>
      <w:szCs w:val="21"/>
      <w:lang w:val="en-US" w:eastAsia="zh-CN" w:bidi="ar-SA"/>
    </w:rPr>
  </w:style>
  <w:style w:type="paragraph" w:customStyle="1" w:styleId="212">
    <w:name w:val="样式 164 10 磅"/>
    <w:pPr>
      <w:widowControl w:val="0"/>
      <w:jc w:val="both"/>
    </w:pPr>
    <w:rPr>
      <w:rFonts w:ascii="Times New Roman" w:eastAsia="宋体" w:cs="Times New Roman" w:hAnsi="Times New Roman"/>
      <w:kern w:val="2"/>
      <w:sz w:val="21"/>
      <w:szCs w:val="24"/>
      <w:lang w:val="en-US" w:eastAsia="zh-CN" w:bidi="ar-SA"/>
    </w:rPr>
  </w:style>
  <w:style w:type="paragraph" w:customStyle="1" w:styleId="213">
    <w:name w:val="样式 165 10 磅"/>
    <w:pPr>
      <w:widowControl w:val="0"/>
      <w:jc w:val="both"/>
    </w:pPr>
    <w:rPr>
      <w:rFonts w:ascii="Times New Roman" w:eastAsia="宋体" w:cs="Times New Roman" w:hAnsi="Times New Roman"/>
      <w:kern w:val="2"/>
      <w:sz w:val="21"/>
      <w:szCs w:val="24"/>
      <w:lang w:val="en-US" w:eastAsia="zh-CN" w:bidi="ar-SA"/>
    </w:rPr>
  </w:style>
  <w:style w:type="paragraph" w:customStyle="1" w:styleId="214">
    <w:name w:val="样式 166 10 磅"/>
    <w:pPr>
      <w:widowControl w:val="0"/>
      <w:jc w:val="both"/>
    </w:pPr>
    <w:rPr>
      <w:rFonts w:ascii="Times New Roman" w:eastAsia="宋体" w:cs="Times New Roman" w:hAnsi="Times New Roman"/>
      <w:kern w:val="2"/>
      <w:sz w:val="21"/>
      <w:szCs w:val="24"/>
      <w:lang w:val="en-US" w:eastAsia="zh-CN" w:bidi="ar-SA"/>
    </w:rPr>
  </w:style>
  <w:style w:type="paragraph" w:customStyle="1" w:styleId="215">
    <w:name w:val="样式 167 10 磅"/>
    <w:pPr>
      <w:widowControl w:val="0"/>
      <w:jc w:val="both"/>
    </w:pPr>
    <w:rPr>
      <w:rFonts w:ascii="Times New Roman" w:eastAsia="宋体" w:cs="Times New Roman" w:hAnsi="Times New Roman"/>
      <w:kern w:val="2"/>
      <w:sz w:val="21"/>
      <w:szCs w:val="24"/>
      <w:lang w:val="en-US" w:eastAsia="zh-CN" w:bidi="ar-SA"/>
    </w:rPr>
  </w:style>
  <w:style w:type="paragraph" w:customStyle="1" w:styleId="216">
    <w:name w:val="样式 168 10 磅"/>
    <w:pPr>
      <w:widowControl w:val="0"/>
      <w:jc w:val="both"/>
    </w:pPr>
    <w:rPr>
      <w:rFonts w:ascii="Times New Roman" w:eastAsia="宋体" w:cs="Times New Roman" w:hAnsi="Times New Roman"/>
      <w:kern w:val="2"/>
      <w:sz w:val="21"/>
      <w:szCs w:val="24"/>
      <w:lang w:val="en-US" w:eastAsia="zh-CN" w:bidi="ar-SA"/>
    </w:rPr>
  </w:style>
  <w:style w:type="paragraph" w:customStyle="1" w:styleId="217">
    <w:name w:val="样式 169 10 磅"/>
    <w:pPr>
      <w:widowControl w:val="0"/>
      <w:jc w:val="both"/>
    </w:pPr>
    <w:rPr>
      <w:rFonts w:ascii="Times New Roman" w:eastAsia="宋体" w:cs="Times New Roman" w:hAnsi="Times New Roman"/>
      <w:kern w:val="2"/>
      <w:sz w:val="21"/>
      <w:szCs w:val="24"/>
      <w:lang w:val="en-US" w:eastAsia="zh-CN" w:bidi="ar-SA"/>
    </w:rPr>
  </w:style>
  <w:style w:type="paragraph" w:customStyle="1" w:styleId="218">
    <w:name w:val="样式 170 10 磅"/>
    <w:pPr>
      <w:widowControl w:val="0"/>
      <w:jc w:val="both"/>
    </w:pPr>
    <w:rPr>
      <w:rFonts w:ascii="Times New Roman" w:eastAsia="宋体" w:cs="Times New Roman" w:hAnsi="Times New Roman"/>
      <w:kern w:val="2"/>
      <w:sz w:val="21"/>
      <w:szCs w:val="24"/>
      <w:lang w:val="en-US" w:eastAsia="zh-CN" w:bidi="ar-SA"/>
    </w:rPr>
  </w:style>
  <w:style w:type="paragraph" w:customStyle="1" w:styleId="219">
    <w:name w:val="样式 171 10 磅"/>
    <w:pPr>
      <w:widowControl w:val="0"/>
      <w:jc w:val="both"/>
    </w:pPr>
    <w:rPr>
      <w:rFonts w:ascii="Times New Roman" w:eastAsia="宋体" w:cs="Times New Roman" w:hAnsi="Times New Roman"/>
      <w:kern w:val="2"/>
      <w:sz w:val="21"/>
      <w:szCs w:val="24"/>
      <w:lang w:val="en-US" w:eastAsia="zh-CN" w:bidi="ar-SA"/>
    </w:rPr>
  </w:style>
  <w:style w:type="paragraph" w:customStyle="1" w:styleId="220">
    <w:name w:val="样式 172 10 磅"/>
    <w:pPr>
      <w:widowControl w:val="0"/>
      <w:jc w:val="both"/>
    </w:pPr>
    <w:rPr>
      <w:rFonts w:ascii="Times New Roman" w:eastAsia="宋体" w:cs="Times New Roman" w:hAnsi="Times New Roman"/>
      <w:kern w:val="2"/>
      <w:sz w:val="21"/>
      <w:szCs w:val="24"/>
      <w:lang w:val="en-US" w:eastAsia="zh-CN" w:bidi="ar-SA"/>
    </w:rPr>
  </w:style>
  <w:style w:type="paragraph" w:customStyle="1" w:styleId="221">
    <w:name w:val="样式 173 10 磅"/>
    <w:pPr>
      <w:widowControl w:val="0"/>
      <w:jc w:val="both"/>
    </w:pPr>
    <w:rPr>
      <w:rFonts w:ascii="Times New Roman" w:eastAsia="宋体" w:cs="Times New Roman" w:hAnsi="Times New Roman"/>
      <w:kern w:val="2"/>
      <w:sz w:val="21"/>
      <w:szCs w:val="24"/>
      <w:lang w:val="en-US" w:eastAsia="zh-CN" w:bidi="ar-SA"/>
    </w:rPr>
  </w:style>
  <w:style w:type="paragraph" w:customStyle="1" w:styleId="222">
    <w:name w:val="样式 174 10 磅"/>
    <w:pPr>
      <w:widowControl w:val="0"/>
      <w:jc w:val="both"/>
    </w:pPr>
    <w:rPr>
      <w:rFonts w:ascii="Times New Roman" w:eastAsia="宋体" w:cs="Times New Roman" w:hAnsi="Times New Roman"/>
      <w:kern w:val="2"/>
      <w:sz w:val="21"/>
      <w:szCs w:val="24"/>
      <w:lang w:val="en-US" w:eastAsia="zh-CN" w:bidi="ar-SA"/>
    </w:rPr>
  </w:style>
  <w:style w:type="paragraph" w:customStyle="1" w:styleId="223">
    <w:name w:val="样式 175 10 磅"/>
    <w:pPr>
      <w:widowControl w:val="0"/>
      <w:jc w:val="both"/>
    </w:pPr>
    <w:rPr>
      <w:rFonts w:ascii="Times New Roman" w:eastAsia="宋体" w:cs="Times New Roman" w:hAnsi="Times New Roman"/>
      <w:kern w:val="2"/>
      <w:sz w:val="21"/>
      <w:szCs w:val="24"/>
      <w:lang w:val="en-US" w:eastAsia="zh-CN" w:bidi="ar-SA"/>
    </w:rPr>
  </w:style>
  <w:style w:type="paragraph" w:customStyle="1" w:styleId="224">
    <w:name w:val="样式 176 10 磅"/>
    <w:pPr>
      <w:widowControl w:val="0"/>
      <w:jc w:val="both"/>
    </w:pPr>
    <w:rPr>
      <w:rFonts w:ascii="Times New Roman" w:eastAsia="宋体" w:cs="Times New Roman" w:hAnsi="Times New Roman"/>
      <w:kern w:val="2"/>
      <w:sz w:val="21"/>
      <w:szCs w:val="24"/>
      <w:lang w:val="en-US" w:eastAsia="zh-CN" w:bidi="ar-SA"/>
    </w:rPr>
  </w:style>
  <w:style w:type="paragraph" w:customStyle="1" w:styleId="225">
    <w:name w:val="样式 177 10 磅"/>
    <w:pPr>
      <w:widowControl w:val="0"/>
      <w:jc w:val="both"/>
    </w:pPr>
    <w:rPr>
      <w:rFonts w:ascii="Times New Roman" w:eastAsia="宋体" w:cs="Times New Roman" w:hAnsi="Times New Roman"/>
      <w:kern w:val="2"/>
      <w:sz w:val="21"/>
      <w:szCs w:val="24"/>
      <w:lang w:val="en-US" w:eastAsia="zh-CN" w:bidi="ar-SA"/>
    </w:rPr>
  </w:style>
  <w:style w:type="paragraph" w:customStyle="1" w:styleId="226">
    <w:name w:val="样式 178 10 磅"/>
    <w:pPr>
      <w:widowControl w:val="0"/>
      <w:jc w:val="both"/>
    </w:pPr>
    <w:rPr>
      <w:rFonts w:ascii="Times New Roman" w:eastAsia="宋体" w:cs="Times New Roman" w:hAnsi="Times New Roman"/>
      <w:kern w:val="2"/>
      <w:sz w:val="21"/>
      <w:szCs w:val="24"/>
      <w:lang w:val="en-US" w:eastAsia="zh-CN" w:bidi="ar-SA"/>
    </w:rPr>
  </w:style>
  <w:style w:type="paragraph" w:customStyle="1" w:styleId="227">
    <w:name w:val="样式 179 10 磅"/>
    <w:pPr>
      <w:widowControl w:val="0"/>
      <w:jc w:val="both"/>
    </w:pPr>
    <w:rPr>
      <w:rFonts w:ascii="Times New Roman" w:eastAsia="宋体" w:cs="Times New Roman" w:hAnsi="Times New Roman"/>
      <w:kern w:val="2"/>
      <w:sz w:val="21"/>
      <w:szCs w:val="24"/>
      <w:lang w:val="en-US" w:eastAsia="zh-CN" w:bidi="ar-SA"/>
    </w:rPr>
  </w:style>
  <w:style w:type="paragraph" w:customStyle="1" w:styleId="228">
    <w:name w:val="样式 180 10 磅"/>
    <w:pPr>
      <w:widowControl w:val="0"/>
      <w:jc w:val="both"/>
    </w:pPr>
    <w:rPr>
      <w:rFonts w:ascii="Times New Roman" w:eastAsia="宋体" w:cs="Times New Roman" w:hAnsi="Times New Roman"/>
      <w:kern w:val="2"/>
      <w:sz w:val="21"/>
      <w:szCs w:val="24"/>
      <w:lang w:val="en-US" w:eastAsia="zh-CN" w:bidi="ar-SA"/>
    </w:rPr>
  </w:style>
  <w:style w:type="paragraph" w:customStyle="1" w:styleId="229">
    <w:name w:val="样式 181 10 磅"/>
    <w:pPr>
      <w:widowControl w:val="0"/>
      <w:jc w:val="both"/>
    </w:pPr>
    <w:rPr>
      <w:rFonts w:ascii="Times New Roman" w:eastAsia="宋体" w:cs="Times New Roman" w:hAnsi="Times New Roman"/>
      <w:kern w:val="2"/>
      <w:sz w:val="21"/>
      <w:szCs w:val="24"/>
      <w:lang w:val="en-US" w:eastAsia="zh-CN" w:bidi="ar-SA"/>
    </w:rPr>
  </w:style>
  <w:style w:type="paragraph" w:customStyle="1" w:styleId="230">
    <w:name w:val="样式 182 10 磅"/>
    <w:pPr>
      <w:widowControl w:val="0"/>
      <w:jc w:val="both"/>
    </w:pPr>
    <w:rPr>
      <w:rFonts w:ascii="Times New Roman" w:eastAsia="宋体" w:cs="Times New Roman" w:hAnsi="Times New Roman"/>
      <w:kern w:val="2"/>
      <w:sz w:val="21"/>
      <w:szCs w:val="24"/>
      <w:lang w:val="en-US" w:eastAsia="zh-CN" w:bidi="ar-SA"/>
    </w:rPr>
  </w:style>
  <w:style w:type="paragraph" w:customStyle="1" w:styleId="231">
    <w:name w:val="样式 183 10 磅"/>
    <w:pPr>
      <w:widowControl w:val="0"/>
      <w:jc w:val="both"/>
    </w:pPr>
    <w:rPr>
      <w:rFonts w:ascii="Times New Roman" w:eastAsia="宋体" w:cs="Times New Roman" w:hAnsi="Times New Roman"/>
      <w:kern w:val="2"/>
      <w:sz w:val="21"/>
      <w:szCs w:val="24"/>
      <w:lang w:val="en-US" w:eastAsia="zh-CN" w:bidi="ar-SA"/>
    </w:rPr>
  </w:style>
  <w:style w:type="paragraph" w:customStyle="1" w:styleId="232">
    <w:name w:val="样式 184 10 磅"/>
    <w:pPr>
      <w:widowControl w:val="0"/>
      <w:jc w:val="both"/>
    </w:pPr>
    <w:rPr>
      <w:rFonts w:ascii="Times New Roman" w:eastAsia="宋体" w:cs="Times New Roman" w:hAnsi="Times New Roman"/>
      <w:kern w:val="2"/>
      <w:sz w:val="21"/>
      <w:szCs w:val="24"/>
      <w:lang w:val="en-US" w:eastAsia="zh-CN" w:bidi="ar-SA"/>
    </w:rPr>
  </w:style>
  <w:style w:type="paragraph" w:customStyle="1" w:styleId="233">
    <w:name w:val="样式 185 10 磅"/>
    <w:pPr>
      <w:widowControl w:val="0"/>
      <w:jc w:val="both"/>
    </w:pPr>
    <w:rPr>
      <w:rFonts w:ascii="Times New Roman" w:eastAsia="宋体" w:cs="Times New Roman" w:hAnsi="Times New Roman"/>
      <w:kern w:val="2"/>
      <w:sz w:val="21"/>
      <w:szCs w:val="24"/>
      <w:lang w:val="en-US" w:eastAsia="zh-CN" w:bidi="ar-SA"/>
    </w:rPr>
  </w:style>
  <w:style w:type="paragraph" w:customStyle="1" w:styleId="234">
    <w:name w:val="样式 186 10 磅"/>
    <w:pPr>
      <w:widowControl w:val="0"/>
      <w:jc w:val="both"/>
    </w:pPr>
    <w:rPr>
      <w:rFonts w:ascii="Times New Roman" w:eastAsia="宋体" w:cs="Times New Roman" w:hAnsi="Times New Roman"/>
      <w:kern w:val="2"/>
      <w:sz w:val="21"/>
      <w:szCs w:val="24"/>
      <w:lang w:val="en-US" w:eastAsia="zh-CN" w:bidi="ar-SA"/>
    </w:rPr>
  </w:style>
  <w:style w:type="paragraph" w:customStyle="1" w:styleId="235">
    <w:name w:val="样式 187 10 磅"/>
    <w:pPr>
      <w:widowControl w:val="0"/>
      <w:jc w:val="both"/>
    </w:pPr>
    <w:rPr>
      <w:rFonts w:ascii="Times New Roman" w:eastAsia="宋体" w:cs="Times New Roman" w:hAnsi="Times New Roman"/>
      <w:kern w:val="2"/>
      <w:sz w:val="21"/>
      <w:szCs w:val="24"/>
      <w:lang w:val="en-US" w:eastAsia="zh-CN" w:bidi="ar-SA"/>
    </w:rPr>
  </w:style>
  <w:style w:type="paragraph" w:customStyle="1" w:styleId="236">
    <w:name w:val="样式 188 10 磅"/>
    <w:pPr>
      <w:widowControl w:val="0"/>
      <w:jc w:val="both"/>
    </w:pPr>
    <w:rPr>
      <w:rFonts w:ascii="Times New Roman" w:eastAsia="宋体" w:cs="Times New Roman" w:hAnsi="Times New Roman"/>
      <w:kern w:val="2"/>
      <w:sz w:val="21"/>
      <w:szCs w:val="24"/>
      <w:lang w:val="en-US" w:eastAsia="zh-CN" w:bidi="ar-SA"/>
    </w:rPr>
  </w:style>
  <w:style w:type="paragraph" w:customStyle="1" w:styleId="237">
    <w:name w:val="样式 189 10 磅"/>
    <w:pPr>
      <w:widowControl w:val="0"/>
      <w:jc w:val="both"/>
    </w:pPr>
    <w:rPr>
      <w:rFonts w:ascii="Times New Roman" w:eastAsia="宋体" w:cs="Times New Roman" w:hAnsi="Times New Roman"/>
      <w:kern w:val="2"/>
      <w:sz w:val="21"/>
      <w:szCs w:val="24"/>
      <w:lang w:val="en-US" w:eastAsia="zh-CN" w:bidi="ar-SA"/>
    </w:rPr>
  </w:style>
  <w:style w:type="paragraph" w:customStyle="1" w:styleId="238">
    <w:name w:val="样式 190 10 磅"/>
    <w:pPr>
      <w:widowControl w:val="0"/>
      <w:jc w:val="both"/>
    </w:pPr>
    <w:rPr>
      <w:rFonts w:ascii="Times New Roman" w:eastAsia="宋体" w:cs="Times New Roman" w:hAnsi="Times New Roman"/>
      <w:kern w:val="2"/>
      <w:sz w:val="21"/>
      <w:szCs w:val="24"/>
      <w:lang w:val="en-US" w:eastAsia="zh-CN" w:bidi="ar-SA"/>
    </w:rPr>
  </w:style>
  <w:style w:type="paragraph" w:customStyle="1" w:styleId="239">
    <w:name w:val="样式 191 10 磅"/>
    <w:pPr>
      <w:widowControl w:val="0"/>
      <w:jc w:val="both"/>
    </w:pPr>
    <w:rPr>
      <w:rFonts w:ascii="Times New Roman" w:eastAsia="宋体" w:cs="Times New Roman" w:hAnsi="Times New Roman"/>
      <w:kern w:val="2"/>
      <w:sz w:val="21"/>
      <w:szCs w:val="24"/>
      <w:lang w:val="en-US" w:eastAsia="zh-CN" w:bidi="ar-SA"/>
    </w:rPr>
  </w:style>
  <w:style w:type="paragraph" w:customStyle="1" w:styleId="240">
    <w:name w:val="样式 192 10 磅"/>
    <w:pPr>
      <w:widowControl w:val="0"/>
      <w:jc w:val="both"/>
    </w:pPr>
    <w:rPr>
      <w:rFonts w:ascii="Times New Roman" w:eastAsia="宋体" w:cs="Times New Roman" w:hAnsi="Times New Roman"/>
      <w:kern w:val="2"/>
      <w:sz w:val="21"/>
      <w:szCs w:val="24"/>
      <w:lang w:val="en-US" w:eastAsia="zh-CN" w:bidi="ar-SA"/>
    </w:rPr>
  </w:style>
  <w:style w:type="paragraph" w:customStyle="1" w:styleId="241">
    <w:name w:val="样式 193 10 磅"/>
    <w:pPr>
      <w:widowControl w:val="0"/>
      <w:jc w:val="both"/>
    </w:pPr>
    <w:rPr>
      <w:rFonts w:ascii="Times New Roman" w:eastAsia="宋体" w:cs="Times New Roman" w:hAnsi="Times New Roman"/>
      <w:kern w:val="2"/>
      <w:sz w:val="21"/>
      <w:szCs w:val="24"/>
      <w:lang w:val="en-US" w:eastAsia="zh-CN" w:bidi="ar-SA"/>
    </w:rPr>
  </w:style>
  <w:style w:type="paragraph" w:customStyle="1" w:styleId="242">
    <w:name w:val="样式 194 10 磅"/>
    <w:pPr>
      <w:widowControl w:val="0"/>
      <w:jc w:val="both"/>
    </w:pPr>
    <w:rPr>
      <w:rFonts w:ascii="Times New Roman" w:eastAsia="宋体" w:cs="Times New Roman" w:hAnsi="Times New Roman"/>
      <w:kern w:val="2"/>
      <w:sz w:val="21"/>
      <w:szCs w:val="24"/>
      <w:lang w:val="en-US" w:eastAsia="zh-CN" w:bidi="ar-SA"/>
    </w:rPr>
  </w:style>
  <w:style w:type="paragraph" w:customStyle="1" w:styleId="243">
    <w:name w:val="样式 195 10 磅"/>
    <w:pPr>
      <w:widowControl w:val="0"/>
      <w:jc w:val="both"/>
    </w:pPr>
    <w:rPr>
      <w:rFonts w:ascii="Times New Roman" w:eastAsia="宋体" w:cs="Times New Roman" w:hAnsi="Times New Roman"/>
      <w:kern w:val="2"/>
      <w:sz w:val="21"/>
      <w:szCs w:val="24"/>
      <w:lang w:val="en-US" w:eastAsia="zh-CN" w:bidi="ar-SA"/>
    </w:rPr>
  </w:style>
  <w:style w:type="paragraph" w:customStyle="1" w:styleId="244">
    <w:name w:val="样式 196 10 磅"/>
    <w:pPr>
      <w:widowControl w:val="0"/>
      <w:jc w:val="both"/>
    </w:pPr>
    <w:rPr>
      <w:rFonts w:ascii="Times New Roman" w:eastAsia="宋体" w:cs="Times New Roman" w:hAnsi="Times New Roman"/>
      <w:kern w:val="2"/>
      <w:sz w:val="21"/>
      <w:szCs w:val="24"/>
      <w:lang w:val="en-US" w:eastAsia="zh-CN" w:bidi="ar-SA"/>
    </w:rPr>
  </w:style>
  <w:style w:type="paragraph" w:customStyle="1" w:styleId="245">
    <w:name w:val="样式 197 10 磅"/>
    <w:pPr>
      <w:widowControl w:val="0"/>
      <w:jc w:val="both"/>
    </w:pPr>
    <w:rPr>
      <w:rFonts w:ascii="Times New Roman" w:eastAsia="宋体" w:cs="Times New Roman" w:hAnsi="Times New Roman"/>
      <w:kern w:val="2"/>
      <w:sz w:val="21"/>
      <w:szCs w:val="24"/>
      <w:lang w:val="en-US" w:eastAsia="zh-CN" w:bidi="ar-SA"/>
    </w:rPr>
  </w:style>
  <w:style w:type="paragraph" w:customStyle="1" w:styleId="246">
    <w:name w:val="样式 198 10 磅"/>
    <w:pPr>
      <w:widowControl w:val="0"/>
      <w:jc w:val="both"/>
    </w:pPr>
    <w:rPr>
      <w:rFonts w:ascii="Times New Roman" w:eastAsia="宋体" w:cs="Times New Roman" w:hAnsi="Times New Roman"/>
      <w:kern w:val="2"/>
      <w:sz w:val="21"/>
      <w:szCs w:val="24"/>
      <w:lang w:val="en-US" w:eastAsia="zh-CN" w:bidi="ar-SA"/>
    </w:rPr>
  </w:style>
  <w:style w:type="paragraph" w:customStyle="1" w:styleId="247">
    <w:name w:val="样式 199 10 磅"/>
    <w:pPr>
      <w:widowControl w:val="0"/>
      <w:jc w:val="both"/>
    </w:pPr>
    <w:rPr>
      <w:rFonts w:ascii="Times New Roman" w:eastAsia="宋体" w:cs="Times New Roman" w:hAnsi="Times New Roman"/>
      <w:kern w:val="2"/>
      <w:sz w:val="21"/>
      <w:szCs w:val="24"/>
      <w:lang w:val="en-US" w:eastAsia="zh-CN" w:bidi="ar-SA"/>
    </w:rPr>
  </w:style>
  <w:style w:type="paragraph" w:customStyle="1" w:styleId="248">
    <w:name w:val="样式 200 10 磅"/>
    <w:pPr>
      <w:widowControl w:val="0"/>
      <w:jc w:val="both"/>
    </w:pPr>
    <w:rPr>
      <w:rFonts w:ascii="Times New Roman" w:eastAsia="宋体" w:cs="Times New Roman" w:hAnsi="Times New Roman"/>
      <w:kern w:val="2"/>
      <w:sz w:val="21"/>
      <w:szCs w:val="24"/>
      <w:lang w:val="en-US" w:eastAsia="zh-CN" w:bidi="ar-SA"/>
    </w:rPr>
  </w:style>
  <w:style w:type="paragraph" w:customStyle="1" w:styleId="249">
    <w:name w:val="样式 201 10 磅"/>
    <w:pPr>
      <w:widowControl w:val="0"/>
      <w:jc w:val="both"/>
    </w:pPr>
    <w:rPr>
      <w:rFonts w:ascii="Times New Roman" w:eastAsia="宋体" w:cs="Times New Roman" w:hAnsi="Times New Roman"/>
      <w:kern w:val="2"/>
      <w:sz w:val="21"/>
      <w:szCs w:val="24"/>
      <w:lang w:val="en-US" w:eastAsia="zh-CN" w:bidi="ar-SA"/>
    </w:rPr>
  </w:style>
  <w:style w:type="paragraph" w:customStyle="1" w:styleId="250">
    <w:name w:val="样式 202 10 磅"/>
    <w:pPr>
      <w:widowControl w:val="0"/>
      <w:jc w:val="both"/>
    </w:pPr>
    <w:rPr>
      <w:rFonts w:ascii="Times New Roman" w:eastAsia="宋体" w:cs="Times New Roman" w:hAnsi="Times New Roman"/>
      <w:kern w:val="2"/>
      <w:sz w:val="21"/>
      <w:szCs w:val="24"/>
      <w:lang w:val="en-US" w:eastAsia="zh-CN" w:bidi="ar-SA"/>
    </w:rPr>
  </w:style>
  <w:style w:type="paragraph" w:customStyle="1" w:styleId="251">
    <w:name w:val="样式 203 10 磅"/>
    <w:pPr>
      <w:widowControl w:val="0"/>
      <w:jc w:val="both"/>
    </w:pPr>
    <w:rPr>
      <w:rFonts w:ascii="Times New Roman" w:eastAsia="宋体" w:cs="Times New Roman" w:hAnsi="Times New Roman"/>
      <w:kern w:val="2"/>
      <w:sz w:val="21"/>
      <w:szCs w:val="24"/>
      <w:lang w:val="en-US" w:eastAsia="zh-CN" w:bidi="ar-SA"/>
    </w:rPr>
  </w:style>
  <w:style w:type="paragraph" w:customStyle="1" w:styleId="252">
    <w:name w:val="样式 204 10 磅"/>
    <w:pPr>
      <w:widowControl w:val="0"/>
      <w:jc w:val="both"/>
    </w:pPr>
    <w:rPr>
      <w:rFonts w:ascii="Times New Roman" w:eastAsia="宋体" w:cs="Times New Roman" w:hAnsi="Times New Roman"/>
      <w:kern w:val="2"/>
      <w:sz w:val="21"/>
      <w:szCs w:val="24"/>
      <w:lang w:val="en-US" w:eastAsia="zh-CN" w:bidi="ar-SA"/>
    </w:rPr>
  </w:style>
  <w:style w:type="paragraph" w:customStyle="1" w:styleId="253">
    <w:name w:val="样式 5 小四"/>
    <w:pPr>
      <w:widowControl w:val="0"/>
      <w:spacing w:line="240" w:lineRule="auto"/>
      <w:jc w:val="left"/>
    </w:pPr>
    <w:rPr>
      <w:rFonts w:ascii="宋体" w:eastAsia="宋体" w:cs="Times New Roman" w:hAnsi="Times New Roman"/>
      <w:kern w:val="2"/>
      <w:sz w:val="24"/>
      <w:szCs w:val="21"/>
      <w:lang w:val="en-US" w:eastAsia="zh-CN" w:bidi="ar-SA"/>
    </w:rPr>
  </w:style>
  <w:style w:type="paragraph" w:customStyle="1" w:styleId="254">
    <w:name w:val="样式 205 10 磅"/>
    <w:pPr>
      <w:widowControl w:val="0"/>
      <w:jc w:val="both"/>
    </w:pPr>
    <w:rPr>
      <w:rFonts w:ascii="Times New Roman" w:eastAsia="宋体" w:cs="Times New Roman" w:hAnsi="Times New Roman"/>
      <w:kern w:val="2"/>
      <w:sz w:val="21"/>
      <w:szCs w:val="24"/>
      <w:lang w:val="en-US" w:eastAsia="zh-CN" w:bidi="ar-SA"/>
    </w:rPr>
  </w:style>
  <w:style w:type="paragraph" w:customStyle="1" w:styleId="255">
    <w:name w:val="样式 206 10 磅"/>
    <w:pPr>
      <w:widowControl w:val="0"/>
      <w:jc w:val="both"/>
    </w:pPr>
    <w:rPr>
      <w:rFonts w:ascii="Times New Roman" w:eastAsia="宋体" w:cs="Times New Roman" w:hAnsi="Times New Roman"/>
      <w:kern w:val="2"/>
      <w:sz w:val="21"/>
      <w:szCs w:val="24"/>
      <w:lang w:val="en-US" w:eastAsia="zh-CN" w:bidi="ar-SA"/>
    </w:rPr>
  </w:style>
  <w:style w:type="paragraph" w:customStyle="1" w:styleId="256">
    <w:name w:val="表体"/>
    <w:autoRedefine/>
    <w:next w:val="20"/>
    <w:pPr>
      <w:widowControl w:val="0"/>
      <w:spacing w:before="72" w:after="72" w:line="240" w:lineRule="auto"/>
      <w:jc w:val="both"/>
    </w:pPr>
    <w:rPr>
      <w:rFonts w:ascii="Times New Roman" w:eastAsia="方正仿宋_GBK" w:cs="Times New Roman" w:hAnsi="Times New Roman"/>
      <w:color w:val="FF0000"/>
      <w:spacing w:val="-4"/>
      <w:kern w:val="2"/>
      <w:sz w:val="28"/>
      <w:szCs w:val="20"/>
      <w:lang w:val="en-US" w:eastAsia="zh-CN" w:bidi="ar-SA"/>
    </w:rPr>
  </w:style>
  <w:style w:type="paragraph" w:customStyle="1" w:styleId="257">
    <w:name w:val="样式 207 10 磅"/>
    <w:pPr>
      <w:widowControl w:val="0"/>
      <w:jc w:val="both"/>
    </w:pPr>
    <w:rPr>
      <w:rFonts w:ascii="Times New Roman" w:eastAsia="宋体" w:cs="Times New Roman" w:hAnsi="Times New Roman"/>
      <w:kern w:val="2"/>
      <w:sz w:val="21"/>
      <w:szCs w:val="24"/>
      <w:lang w:val="en-US" w:eastAsia="zh-CN" w:bidi="ar-SA"/>
    </w:rPr>
  </w:style>
  <w:style w:type="paragraph" w:customStyle="1" w:styleId="258">
    <w:name w:val="样式 四号"/>
    <w:pPr>
      <w:widowControl w:val="0"/>
      <w:spacing w:before="72" w:after="72" w:line="240" w:lineRule="auto"/>
      <w:jc w:val="both"/>
    </w:pPr>
    <w:rPr>
      <w:rFonts w:ascii="Times New Roman" w:eastAsia="方正仿宋_GBK" w:cs="Times New Roman" w:hAnsi="Times New Roman"/>
      <w:color w:val="FF0000"/>
      <w:spacing w:val="-4"/>
      <w:kern w:val="2"/>
      <w:sz w:val="28"/>
      <w:szCs w:val="20"/>
      <w:lang w:val="en-US" w:eastAsia="zh-CN" w:bidi="ar-SA"/>
    </w:rPr>
  </w:style>
  <w:style w:type="paragraph" w:customStyle="1" w:styleId="259">
    <w:name w:val="样式 1 四号"/>
    <w:pPr>
      <w:widowControl w:val="0"/>
      <w:spacing w:before="72" w:after="72" w:line="240" w:lineRule="auto"/>
      <w:jc w:val="both"/>
    </w:pPr>
    <w:rPr>
      <w:rFonts w:ascii="Times New Roman" w:eastAsia="方正仿宋_GBK" w:cs="Times New Roman" w:hAnsi="Times New Roman"/>
      <w:color w:val="FF0000"/>
      <w:spacing w:val="-4"/>
      <w:kern w:val="2"/>
      <w:sz w:val="28"/>
      <w:szCs w:val="20"/>
      <w:lang w:val="en-US" w:eastAsia="zh-CN" w:bidi="ar-SA"/>
    </w:rPr>
  </w:style>
  <w:style w:type="paragraph" w:customStyle="1" w:styleId="260">
    <w:name w:val="样式 208 10 磅"/>
    <w:pPr>
      <w:widowControl w:val="0"/>
      <w:jc w:val="both"/>
    </w:pPr>
    <w:rPr>
      <w:rFonts w:ascii="Times New Roman" w:eastAsia="宋体" w:cs="Times New Roman" w:hAnsi="Times New Roman"/>
      <w:kern w:val="2"/>
      <w:sz w:val="21"/>
      <w:szCs w:val="24"/>
      <w:lang w:val="en-US" w:eastAsia="zh-CN" w:bidi="ar-SA"/>
    </w:rPr>
  </w:style>
  <w:style w:type="paragraph" w:customStyle="1" w:styleId="261">
    <w:name w:val="样式 209 10 磅"/>
    <w:pPr>
      <w:widowControl w:val="0"/>
      <w:jc w:val="both"/>
    </w:pPr>
    <w:rPr>
      <w:rFonts w:ascii="Times New Roman" w:eastAsia="宋体" w:cs="Times New Roman" w:hAnsi="Times New Roman"/>
      <w:kern w:val="2"/>
      <w:sz w:val="21"/>
      <w:szCs w:val="24"/>
      <w:lang w:val="en-US" w:eastAsia="zh-CN" w:bidi="ar-SA"/>
    </w:rPr>
  </w:style>
  <w:style w:type="paragraph" w:customStyle="1" w:styleId="262">
    <w:name w:val="样式 6 小四"/>
    <w:pPr>
      <w:widowControl w:val="0"/>
      <w:spacing w:line="240" w:lineRule="auto"/>
      <w:jc w:val="left"/>
    </w:pPr>
    <w:rPr>
      <w:rFonts w:ascii="宋体" w:eastAsia="宋体" w:cs="Times New Roman" w:hAnsi="Times New Roman"/>
      <w:kern w:val="2"/>
      <w:sz w:val="24"/>
      <w:szCs w:val="21"/>
      <w:lang w:val="en-US" w:eastAsia="zh-CN" w:bidi="ar-SA"/>
    </w:rPr>
  </w:style>
  <w:style w:type="paragraph" w:customStyle="1" w:styleId="263">
    <w:name w:val="样式 210 10 磅"/>
    <w:pPr>
      <w:widowControl w:val="0"/>
      <w:jc w:val="both"/>
    </w:pPr>
    <w:rPr>
      <w:rFonts w:ascii="Times New Roman" w:eastAsia="宋体" w:cs="Times New Roman" w:hAnsi="Times New Roman"/>
      <w:kern w:val="2"/>
      <w:sz w:val="21"/>
      <w:szCs w:val="24"/>
      <w:lang w:val="en-US" w:eastAsia="zh-CN" w:bidi="ar-SA"/>
    </w:rPr>
  </w:style>
  <w:style w:type="paragraph" w:customStyle="1" w:styleId="264">
    <w:name w:val="样式 211 10 磅"/>
    <w:pPr>
      <w:widowControl w:val="0"/>
      <w:jc w:val="both"/>
    </w:pPr>
    <w:rPr>
      <w:rFonts w:ascii="Times New Roman" w:eastAsia="宋体" w:cs="Times New Roman" w:hAnsi="Times New Roman"/>
      <w:kern w:val="2"/>
      <w:sz w:val="21"/>
      <w:szCs w:val="24"/>
      <w:lang w:val="en-US" w:eastAsia="zh-CN" w:bidi="ar-SA"/>
    </w:rPr>
  </w:style>
  <w:style w:type="paragraph" w:customStyle="1" w:styleId="265">
    <w:name w:val="样式 7 小四"/>
    <w:pPr>
      <w:widowControl w:val="0"/>
      <w:spacing w:line="240" w:lineRule="auto"/>
      <w:jc w:val="left"/>
    </w:pPr>
    <w:rPr>
      <w:rFonts w:ascii="宋体" w:eastAsia="宋体" w:cs="Times New Roman" w:hAnsi="Times New Roman"/>
      <w:kern w:val="2"/>
      <w:sz w:val="24"/>
      <w:szCs w:val="21"/>
      <w:lang w:val="en-US" w:eastAsia="zh-CN" w:bidi="ar-SA"/>
    </w:rPr>
  </w:style>
  <w:style w:type="paragraph" w:customStyle="1" w:styleId="266">
    <w:name w:val="样式 212 10 磅"/>
    <w:pPr>
      <w:widowControl w:val="0"/>
      <w:jc w:val="both"/>
    </w:pPr>
    <w:rPr>
      <w:rFonts w:ascii="Times New Roman" w:eastAsia="宋体" w:cs="Times New Roman" w:hAnsi="Times New Roman"/>
      <w:kern w:val="2"/>
      <w:sz w:val="21"/>
      <w:szCs w:val="24"/>
      <w:lang w:val="en-US" w:eastAsia="zh-CN" w:bidi="ar-SA"/>
    </w:rPr>
  </w:style>
  <w:style w:type="paragraph" w:customStyle="1" w:styleId="267">
    <w:name w:val="样式 213 10 磅"/>
    <w:pPr>
      <w:widowControl w:val="0"/>
      <w:jc w:val="both"/>
    </w:pPr>
    <w:rPr>
      <w:rFonts w:ascii="Times New Roman" w:eastAsia="宋体" w:cs="Times New Roman" w:hAnsi="Times New Roman"/>
      <w:kern w:val="2"/>
      <w:sz w:val="21"/>
      <w:szCs w:val="24"/>
      <w:lang w:val="en-US" w:eastAsia="zh-CN" w:bidi="ar-SA"/>
    </w:rPr>
  </w:style>
  <w:style w:type="paragraph" w:customStyle="1" w:styleId="268">
    <w:name w:val="样式 2 四号"/>
    <w:pPr>
      <w:widowControl w:val="0"/>
      <w:spacing w:before="72" w:after="72" w:line="240" w:lineRule="auto"/>
      <w:jc w:val="both"/>
    </w:pPr>
    <w:rPr>
      <w:rFonts w:ascii="Times New Roman" w:eastAsia="方正仿宋_GBK" w:cs="Times New Roman" w:hAnsi="Times New Roman"/>
      <w:color w:val="FF0000"/>
      <w:spacing w:val="-4"/>
      <w:kern w:val="2"/>
      <w:sz w:val="28"/>
      <w:szCs w:val="20"/>
      <w:lang w:val="en-US" w:eastAsia="zh-CN" w:bidi="ar-SA"/>
    </w:rPr>
  </w:style>
  <w:style w:type="paragraph" w:customStyle="1" w:styleId="269">
    <w:name w:val="样式 214 10 磅"/>
    <w:pPr>
      <w:widowControl w:val="0"/>
      <w:jc w:val="both"/>
    </w:pPr>
    <w:rPr>
      <w:rFonts w:ascii="Times New Roman" w:eastAsia="宋体" w:cs="Times New Roman" w:hAnsi="Times New Roman"/>
      <w:kern w:val="2"/>
      <w:sz w:val="21"/>
      <w:szCs w:val="24"/>
      <w:lang w:val="en-US" w:eastAsia="zh-CN" w:bidi="ar-SA"/>
    </w:rPr>
  </w:style>
  <w:style w:type="paragraph" w:customStyle="1" w:styleId="270">
    <w:name w:val="样式 215 10 磅"/>
    <w:pPr>
      <w:widowControl w:val="0"/>
      <w:jc w:val="both"/>
    </w:pPr>
    <w:rPr>
      <w:rFonts w:ascii="Times New Roman" w:eastAsia="宋体" w:cs="Times New Roman" w:hAnsi="Times New Roman"/>
      <w:kern w:val="2"/>
      <w:sz w:val="21"/>
      <w:szCs w:val="24"/>
      <w:lang w:val="en-US" w:eastAsia="zh-CN" w:bidi="ar-SA"/>
    </w:rPr>
  </w:style>
  <w:style w:type="paragraph" w:customStyle="1" w:styleId="271">
    <w:name w:val="样式 8 小四"/>
    <w:pPr>
      <w:widowControl w:val="0"/>
      <w:spacing w:line="240" w:lineRule="auto"/>
      <w:jc w:val="left"/>
    </w:pPr>
    <w:rPr>
      <w:rFonts w:ascii="宋体" w:eastAsia="宋体" w:cs="Times New Roman" w:hAnsi="Times New Roman"/>
      <w:kern w:val="2"/>
      <w:sz w:val="24"/>
      <w:szCs w:val="21"/>
      <w:lang w:val="en-US" w:eastAsia="zh-CN" w:bidi="ar-SA"/>
    </w:rPr>
  </w:style>
  <w:style w:type="paragraph" w:customStyle="1" w:styleId="272">
    <w:name w:val="样式 216 10 磅"/>
    <w:pPr>
      <w:widowControl w:val="0"/>
      <w:jc w:val="both"/>
    </w:pPr>
    <w:rPr>
      <w:rFonts w:ascii="Times New Roman" w:eastAsia="宋体" w:cs="Times New Roman" w:hAnsi="Times New Roman"/>
      <w:kern w:val="2"/>
      <w:sz w:val="21"/>
      <w:szCs w:val="24"/>
      <w:lang w:val="en-US" w:eastAsia="zh-CN" w:bidi="ar-SA"/>
    </w:rPr>
  </w:style>
  <w:style w:type="paragraph" w:customStyle="1" w:styleId="273">
    <w:name w:val="样式 217 10 磅"/>
    <w:pPr>
      <w:widowControl w:val="0"/>
      <w:jc w:val="both"/>
    </w:pPr>
    <w:rPr>
      <w:rFonts w:ascii="Times New Roman" w:eastAsia="宋体" w:cs="Times New Roman" w:hAnsi="Times New Roman"/>
      <w:kern w:val="2"/>
      <w:sz w:val="21"/>
      <w:szCs w:val="24"/>
      <w:lang w:val="en-US" w:eastAsia="zh-CN" w:bidi="ar-SA"/>
    </w:rPr>
  </w:style>
  <w:style w:type="paragraph" w:customStyle="1" w:styleId="274">
    <w:name w:val="样式 9 小四"/>
    <w:pPr>
      <w:widowControl w:val="0"/>
      <w:spacing w:line="240" w:lineRule="auto"/>
      <w:jc w:val="left"/>
    </w:pPr>
    <w:rPr>
      <w:rFonts w:ascii="宋体" w:eastAsia="宋体" w:cs="Times New Roman" w:hAnsi="Times New Roman"/>
      <w:kern w:val="2"/>
      <w:sz w:val="24"/>
      <w:szCs w:val="21"/>
      <w:lang w:val="en-US" w:eastAsia="zh-CN" w:bidi="ar-SA"/>
    </w:rPr>
  </w:style>
  <w:style w:type="paragraph" w:customStyle="1" w:styleId="275">
    <w:name w:val="样式 218 10 磅"/>
    <w:pPr>
      <w:widowControl w:val="0"/>
      <w:jc w:val="both"/>
    </w:pPr>
    <w:rPr>
      <w:rFonts w:ascii="Times New Roman" w:eastAsia="宋体" w:cs="Times New Roman" w:hAnsi="Times New Roman"/>
      <w:kern w:val="2"/>
      <w:sz w:val="21"/>
      <w:szCs w:val="24"/>
      <w:lang w:val="en-US" w:eastAsia="zh-CN" w:bidi="ar-SA"/>
    </w:rPr>
  </w:style>
  <w:style w:type="paragraph" w:customStyle="1" w:styleId="276">
    <w:name w:val="样式 219 10 磅"/>
    <w:pPr>
      <w:widowControl w:val="0"/>
      <w:jc w:val="both"/>
    </w:pPr>
    <w:rPr>
      <w:rFonts w:ascii="Times New Roman" w:eastAsia="宋体" w:cs="Times New Roman" w:hAnsi="Times New Roman"/>
      <w:kern w:val="2"/>
      <w:sz w:val="21"/>
      <w:szCs w:val="24"/>
      <w:lang w:val="en-US" w:eastAsia="zh-CN" w:bidi="ar-SA"/>
    </w:rPr>
  </w:style>
  <w:style w:type="paragraph" w:customStyle="1" w:styleId="277">
    <w:name w:val="样式 220 10 磅"/>
    <w:pPr>
      <w:widowControl w:val="0"/>
      <w:jc w:val="both"/>
    </w:pPr>
    <w:rPr>
      <w:rFonts w:ascii="Times New Roman" w:eastAsia="宋体" w:cs="Times New Roman" w:hAnsi="Times New Roman"/>
      <w:kern w:val="2"/>
      <w:sz w:val="21"/>
      <w:szCs w:val="24"/>
      <w:lang w:val="en-US" w:eastAsia="zh-CN" w:bidi="ar-SA"/>
    </w:rPr>
  </w:style>
  <w:style w:type="paragraph" w:customStyle="1" w:styleId="278">
    <w:name w:val="样式 10 小四"/>
    <w:pPr>
      <w:widowControl w:val="0"/>
      <w:spacing w:line="240" w:lineRule="auto"/>
      <w:jc w:val="left"/>
    </w:pPr>
    <w:rPr>
      <w:rFonts w:ascii="宋体" w:eastAsia="宋体" w:cs="Times New Roman" w:hAnsi="Times New Roman"/>
      <w:kern w:val="2"/>
      <w:sz w:val="24"/>
      <w:szCs w:val="21"/>
      <w:lang w:val="en-US" w:eastAsia="zh-CN" w:bidi="ar-SA"/>
    </w:rPr>
  </w:style>
  <w:style w:type="paragraph" w:customStyle="1" w:styleId="279">
    <w:name w:val="样式 11 小四"/>
    <w:pPr>
      <w:widowControl w:val="0"/>
      <w:spacing w:line="240" w:lineRule="auto"/>
      <w:jc w:val="left"/>
    </w:pPr>
    <w:rPr>
      <w:rFonts w:ascii="宋体" w:eastAsia="宋体" w:cs="Times New Roman" w:hAnsi="Times New Roman"/>
      <w:kern w:val="2"/>
      <w:sz w:val="24"/>
      <w:szCs w:val="21"/>
      <w:lang w:val="en-US" w:eastAsia="zh-CN" w:bidi="ar-SA"/>
    </w:rPr>
  </w:style>
  <w:style w:type="paragraph" w:customStyle="1" w:styleId="280">
    <w:name w:val="样式 221 10 磅"/>
    <w:pPr>
      <w:widowControl w:val="0"/>
      <w:jc w:val="both"/>
    </w:pPr>
    <w:rPr>
      <w:rFonts w:ascii="Times New Roman" w:eastAsia="宋体" w:cs="Times New Roman" w:hAnsi="Times New Roman"/>
      <w:kern w:val="2"/>
      <w:sz w:val="21"/>
      <w:szCs w:val="24"/>
      <w:lang w:val="en-US" w:eastAsia="zh-CN" w:bidi="ar-SA"/>
    </w:rPr>
  </w:style>
  <w:style w:type="paragraph" w:customStyle="1" w:styleId="281">
    <w:name w:val="样式 222 10 磅"/>
    <w:pPr>
      <w:widowControl w:val="0"/>
      <w:jc w:val="both"/>
    </w:pPr>
    <w:rPr>
      <w:rFonts w:ascii="Times New Roman" w:eastAsia="宋体" w:cs="Times New Roman" w:hAnsi="Times New Roman"/>
      <w:kern w:val="2"/>
      <w:sz w:val="21"/>
      <w:szCs w:val="24"/>
      <w:lang w:val="en-US" w:eastAsia="zh-CN" w:bidi="ar-SA"/>
    </w:rPr>
  </w:style>
  <w:style w:type="paragraph" w:customStyle="1" w:styleId="282">
    <w:name w:val="样式 223 10 磅"/>
    <w:pPr>
      <w:widowControl w:val="0"/>
      <w:jc w:val="both"/>
    </w:pPr>
    <w:rPr>
      <w:rFonts w:ascii="Times New Roman" w:eastAsia="宋体" w:cs="Times New Roman" w:hAnsi="Times New Roman"/>
      <w:kern w:val="2"/>
      <w:sz w:val="21"/>
      <w:szCs w:val="24"/>
      <w:lang w:val="en-US" w:eastAsia="zh-CN" w:bidi="ar-SA"/>
    </w:rPr>
  </w:style>
  <w:style w:type="paragraph" w:customStyle="1" w:styleId="283">
    <w:name w:val="样式 224 10 磅"/>
    <w:pPr>
      <w:widowControl w:val="0"/>
      <w:jc w:val="both"/>
    </w:pPr>
    <w:rPr>
      <w:rFonts w:ascii="Times New Roman" w:eastAsia="宋体" w:cs="Times New Roman" w:hAnsi="Times New Roman"/>
      <w:kern w:val="2"/>
      <w:sz w:val="21"/>
      <w:szCs w:val="24"/>
      <w:lang w:val="en-US" w:eastAsia="zh-CN" w:bidi="ar-SA"/>
    </w:rPr>
  </w:style>
  <w:style w:type="paragraph" w:customStyle="1" w:styleId="284">
    <w:name w:val="样式 225 10 磅"/>
    <w:pPr>
      <w:widowControl w:val="0"/>
      <w:jc w:val="both"/>
    </w:pPr>
    <w:rPr>
      <w:rFonts w:ascii="Times New Roman" w:eastAsia="宋体" w:cs="Times New Roman" w:hAnsi="Times New Roman"/>
      <w:kern w:val="2"/>
      <w:sz w:val="21"/>
      <w:szCs w:val="24"/>
      <w:lang w:val="en-US" w:eastAsia="zh-CN" w:bidi="ar-SA"/>
    </w:rPr>
  </w:style>
  <w:style w:type="paragraph" w:customStyle="1" w:styleId="285">
    <w:name w:val="样式 226 10 磅"/>
    <w:pPr>
      <w:widowControl w:val="0"/>
      <w:jc w:val="both"/>
    </w:pPr>
    <w:rPr>
      <w:rFonts w:ascii="Times New Roman" w:eastAsia="宋体" w:cs="Times New Roman" w:hAnsi="Times New Roman"/>
      <w:kern w:val="2"/>
      <w:sz w:val="21"/>
      <w:szCs w:val="24"/>
      <w:lang w:val="en-US" w:eastAsia="zh-CN" w:bidi="ar-SA"/>
    </w:rPr>
  </w:style>
  <w:style w:type="paragraph" w:customStyle="1" w:styleId="286">
    <w:name w:val="样式 227 10 磅"/>
    <w:pPr>
      <w:widowControl w:val="0"/>
      <w:jc w:val="both"/>
    </w:pPr>
    <w:rPr>
      <w:rFonts w:ascii="Times New Roman" w:eastAsia="宋体" w:cs="Times New Roman" w:hAnsi="Times New Roman"/>
      <w:kern w:val="2"/>
      <w:sz w:val="21"/>
      <w:szCs w:val="24"/>
      <w:lang w:val="en-US" w:eastAsia="zh-CN" w:bidi="ar-SA"/>
    </w:rPr>
  </w:style>
  <w:style w:type="paragraph" w:customStyle="1" w:styleId="287">
    <w:name w:val="样式 228 10 磅"/>
    <w:pPr>
      <w:widowControl w:val="0"/>
      <w:jc w:val="both"/>
    </w:pPr>
    <w:rPr>
      <w:rFonts w:ascii="Times New Roman" w:eastAsia="宋体" w:cs="Times New Roman" w:hAnsi="Times New Roman"/>
      <w:kern w:val="2"/>
      <w:sz w:val="21"/>
      <w:szCs w:val="24"/>
      <w:lang w:val="en-US" w:eastAsia="zh-CN" w:bidi="ar-SA"/>
    </w:rPr>
  </w:style>
  <w:style w:type="paragraph" w:customStyle="1" w:styleId="288">
    <w:name w:val="样式 229 10 磅"/>
    <w:pPr>
      <w:widowControl w:val="0"/>
      <w:jc w:val="both"/>
    </w:pPr>
    <w:rPr>
      <w:rFonts w:ascii="Times New Roman" w:eastAsia="宋体" w:cs="Times New Roman" w:hAnsi="Times New Roman"/>
      <w:kern w:val="2"/>
      <w:sz w:val="21"/>
      <w:szCs w:val="24"/>
      <w:lang w:val="en-US" w:eastAsia="zh-CN" w:bidi="ar-SA"/>
    </w:rPr>
  </w:style>
  <w:style w:type="paragraph" w:customStyle="1" w:styleId="289">
    <w:name w:val="样式 230 10 磅"/>
    <w:pPr>
      <w:widowControl w:val="0"/>
      <w:jc w:val="both"/>
    </w:pPr>
    <w:rPr>
      <w:rFonts w:ascii="Times New Roman" w:eastAsia="宋体" w:cs="Times New Roman" w:hAnsi="Times New Roman"/>
      <w:kern w:val="2"/>
      <w:sz w:val="21"/>
      <w:szCs w:val="24"/>
      <w:lang w:val="en-US" w:eastAsia="zh-CN" w:bidi="ar-SA"/>
    </w:rPr>
  </w:style>
  <w:style w:type="paragraph" w:customStyle="1" w:styleId="290">
    <w:name w:val="样式 231 10 磅"/>
    <w:pPr>
      <w:widowControl w:val="0"/>
      <w:jc w:val="both"/>
    </w:pPr>
    <w:rPr>
      <w:rFonts w:ascii="Times New Roman" w:eastAsia="宋体" w:cs="Times New Roman" w:hAnsi="Times New Roman"/>
      <w:kern w:val="2"/>
      <w:sz w:val="21"/>
      <w:szCs w:val="24"/>
      <w:lang w:val="en-US" w:eastAsia="zh-CN" w:bidi="ar-SA"/>
    </w:rPr>
  </w:style>
  <w:style w:type="paragraph" w:customStyle="1" w:styleId="291">
    <w:name w:val="样式 232 10 磅"/>
    <w:pPr>
      <w:widowControl w:val="0"/>
      <w:jc w:val="both"/>
    </w:pPr>
    <w:rPr>
      <w:rFonts w:ascii="Times New Roman" w:eastAsia="宋体" w:cs="Times New Roman" w:hAnsi="Times New Roman"/>
      <w:kern w:val="2"/>
      <w:sz w:val="21"/>
      <w:szCs w:val="24"/>
      <w:lang w:val="en-US" w:eastAsia="zh-CN" w:bidi="ar-SA"/>
    </w:rPr>
  </w:style>
  <w:style w:type="paragraph" w:customStyle="1" w:styleId="292">
    <w:name w:val="样式 233 10 磅"/>
    <w:pPr>
      <w:widowControl w:val="0"/>
      <w:jc w:val="both"/>
    </w:pPr>
    <w:rPr>
      <w:rFonts w:ascii="Times New Roman" w:eastAsia="宋体" w:cs="Times New Roman" w:hAnsi="Times New Roman"/>
      <w:kern w:val="2"/>
      <w:sz w:val="21"/>
      <w:szCs w:val="24"/>
      <w:lang w:val="en-US" w:eastAsia="zh-CN" w:bidi="ar-SA"/>
    </w:rPr>
  </w:style>
  <w:style w:type="paragraph" w:customStyle="1" w:styleId="293">
    <w:name w:val="样式 234 10 磅"/>
    <w:pPr>
      <w:widowControl w:val="0"/>
      <w:jc w:val="both"/>
    </w:pPr>
    <w:rPr>
      <w:rFonts w:ascii="Times New Roman" w:eastAsia="宋体" w:cs="Times New Roman" w:hAnsi="Times New Roman"/>
      <w:kern w:val="2"/>
      <w:sz w:val="21"/>
      <w:szCs w:val="24"/>
      <w:lang w:val="en-US" w:eastAsia="zh-CN" w:bidi="ar-SA"/>
    </w:rPr>
  </w:style>
  <w:style w:type="paragraph" w:customStyle="1" w:styleId="294">
    <w:name w:val="样式 235 10 磅"/>
    <w:pPr>
      <w:widowControl w:val="0"/>
      <w:jc w:val="both"/>
    </w:pPr>
    <w:rPr>
      <w:rFonts w:ascii="Times New Roman" w:eastAsia="宋体" w:cs="Times New Roman" w:hAnsi="Times New Roman"/>
      <w:kern w:val="2"/>
      <w:sz w:val="21"/>
      <w:szCs w:val="24"/>
      <w:lang w:val="en-US" w:eastAsia="zh-CN" w:bidi="ar-SA"/>
    </w:rPr>
  </w:style>
  <w:style w:type="paragraph" w:customStyle="1" w:styleId="295">
    <w:name w:val="样式 236 10 磅"/>
    <w:pPr>
      <w:widowControl w:val="0"/>
      <w:jc w:val="both"/>
    </w:pPr>
    <w:rPr>
      <w:rFonts w:ascii="Times New Roman" w:eastAsia="宋体" w:cs="Times New Roman" w:hAnsi="Times New Roman"/>
      <w:kern w:val="2"/>
      <w:sz w:val="21"/>
      <w:szCs w:val="24"/>
      <w:lang w:val="en-US" w:eastAsia="zh-CN" w:bidi="ar-SA"/>
    </w:rPr>
  </w:style>
  <w:style w:type="paragraph" w:customStyle="1" w:styleId="296">
    <w:name w:val="样式 237 10 磅"/>
    <w:pPr>
      <w:widowControl w:val="0"/>
      <w:jc w:val="both"/>
    </w:pPr>
    <w:rPr>
      <w:rFonts w:ascii="Times New Roman" w:eastAsia="宋体" w:cs="Times New Roman" w:hAnsi="Times New Roman"/>
      <w:kern w:val="2"/>
      <w:sz w:val="21"/>
      <w:szCs w:val="24"/>
      <w:lang w:val="en-US" w:eastAsia="zh-CN" w:bidi="ar-SA"/>
    </w:rPr>
  </w:style>
  <w:style w:type="paragraph" w:customStyle="1" w:styleId="297">
    <w:name w:val="样式 238 10 磅"/>
    <w:pPr>
      <w:widowControl w:val="0"/>
      <w:jc w:val="both"/>
    </w:pPr>
    <w:rPr>
      <w:rFonts w:ascii="Times New Roman" w:eastAsia="宋体" w:cs="Times New Roman" w:hAnsi="Times New Roman"/>
      <w:kern w:val="2"/>
      <w:sz w:val="21"/>
      <w:szCs w:val="24"/>
      <w:lang w:val="en-US" w:eastAsia="zh-CN" w:bidi="ar-SA"/>
    </w:rPr>
  </w:style>
  <w:style w:type="paragraph" w:customStyle="1" w:styleId="298">
    <w:name w:val="样式 239 10 磅"/>
    <w:pPr>
      <w:widowControl w:val="0"/>
      <w:jc w:val="both"/>
    </w:pPr>
    <w:rPr>
      <w:rFonts w:ascii="Times New Roman" w:eastAsia="宋体" w:cs="Times New Roman" w:hAnsi="Times New Roman"/>
      <w:kern w:val="2"/>
      <w:sz w:val="21"/>
      <w:szCs w:val="24"/>
      <w:lang w:val="en-US" w:eastAsia="zh-CN" w:bidi="ar-SA"/>
    </w:rPr>
  </w:style>
  <w:style w:type="paragraph" w:customStyle="1" w:styleId="299">
    <w:name w:val="样式 240 10 磅"/>
    <w:pPr>
      <w:widowControl w:val="0"/>
      <w:jc w:val="both"/>
    </w:pPr>
    <w:rPr>
      <w:rFonts w:ascii="Times New Roman" w:eastAsia="宋体" w:cs="Times New Roman" w:hAnsi="Times New Roman"/>
      <w:kern w:val="2"/>
      <w:sz w:val="21"/>
      <w:szCs w:val="24"/>
      <w:lang w:val="en-US" w:eastAsia="zh-CN" w:bidi="ar-SA"/>
    </w:rPr>
  </w:style>
  <w:style w:type="paragraph" w:customStyle="1" w:styleId="300">
    <w:name w:val="样式 241 10 磅"/>
    <w:pPr>
      <w:widowControl w:val="0"/>
      <w:jc w:val="both"/>
    </w:pPr>
    <w:rPr>
      <w:rFonts w:ascii="Times New Roman" w:eastAsia="宋体" w:cs="Times New Roman" w:hAnsi="Times New Roman"/>
      <w:kern w:val="2"/>
      <w:sz w:val="21"/>
      <w:szCs w:val="24"/>
      <w:lang w:val="en-US" w:eastAsia="zh-CN" w:bidi="ar-SA"/>
    </w:rPr>
  </w:style>
  <w:style w:type="paragraph" w:customStyle="1" w:styleId="301">
    <w:name w:val="样式 242 10 磅"/>
    <w:pPr>
      <w:widowControl w:val="0"/>
      <w:jc w:val="both"/>
    </w:pPr>
    <w:rPr>
      <w:rFonts w:ascii="Times New Roman" w:eastAsia="宋体" w:cs="Times New Roman" w:hAnsi="Times New Roman"/>
      <w:kern w:val="2"/>
      <w:sz w:val="21"/>
      <w:szCs w:val="24"/>
      <w:lang w:val="en-US" w:eastAsia="zh-CN" w:bidi="ar-SA"/>
    </w:rPr>
  </w:style>
  <w:style w:type="paragraph" w:customStyle="1" w:styleId="302">
    <w:name w:val="样式 243 10 磅"/>
    <w:pPr>
      <w:widowControl w:val="0"/>
      <w:jc w:val="both"/>
    </w:pPr>
    <w:rPr>
      <w:rFonts w:ascii="Times New Roman" w:eastAsia="宋体" w:cs="Times New Roman" w:hAnsi="Times New Roman"/>
      <w:kern w:val="2"/>
      <w:sz w:val="21"/>
      <w:szCs w:val="24"/>
      <w:lang w:val="en-US" w:eastAsia="zh-CN" w:bidi="ar-SA"/>
    </w:rPr>
  </w:style>
  <w:style w:type="paragraph" w:customStyle="1" w:styleId="303">
    <w:name w:val="样式 244 10 磅"/>
    <w:pPr>
      <w:widowControl w:val="0"/>
      <w:jc w:val="both"/>
    </w:pPr>
    <w:rPr>
      <w:rFonts w:ascii="Times New Roman" w:eastAsia="宋体" w:cs="Times New Roman" w:hAnsi="Times New Roman"/>
      <w:kern w:val="2"/>
      <w:sz w:val="21"/>
      <w:szCs w:val="24"/>
      <w:lang w:val="en-US" w:eastAsia="zh-CN" w:bidi="ar-SA"/>
    </w:rPr>
  </w:style>
  <w:style w:type="character" w:customStyle="1" w:styleId="304">
    <w:name w:val="labelstyle4"/>
    <w:basedOn w:val="10"/>
  </w:style>
  <w:style w:type="character" w:customStyle="1" w:styleId="305">
    <w:name w:val="h-control-text-title"/>
    <w:basedOn w:val="10"/>
  </w:style>
  <w:style w:type="paragraph" w:customStyle="1" w:styleId="306">
    <w:name w:val="样式 245 10 磅"/>
    <w:pPr>
      <w:widowControl w:val="0"/>
      <w:jc w:val="both"/>
    </w:pPr>
    <w:rPr>
      <w:rFonts w:ascii="Times New Roman" w:eastAsia="宋体" w:cs="Times New Roman" w:hAnsi="Times New Roman"/>
      <w:kern w:val="2"/>
      <w:sz w:val="21"/>
      <w:szCs w:val="24"/>
      <w:lang w:val="en-US" w:eastAsia="zh-CN" w:bidi="ar-SA"/>
    </w:rPr>
  </w:style>
  <w:style w:type="paragraph" w:customStyle="1" w:styleId="307">
    <w:name w:val="样式 246 10 磅"/>
    <w:pPr>
      <w:widowControl w:val="0"/>
      <w:jc w:val="both"/>
    </w:pPr>
    <w:rPr>
      <w:rFonts w:ascii="Times New Roman" w:eastAsia="宋体" w:cs="Times New Roman" w:hAnsi="Times New Roman"/>
      <w:kern w:val="2"/>
      <w:sz w:val="21"/>
      <w:szCs w:val="24"/>
      <w:lang w:val="en-US" w:eastAsia="zh-CN" w:bidi="ar-SA"/>
    </w:rPr>
  </w:style>
  <w:style w:type="paragraph" w:customStyle="1" w:styleId="308">
    <w:name w:val="样式 247 10 磅"/>
    <w:pPr>
      <w:widowControl w:val="0"/>
      <w:jc w:val="both"/>
    </w:pPr>
    <w:rPr>
      <w:rFonts w:ascii="Times New Roman" w:eastAsia="宋体" w:cs="Times New Roman" w:hAnsi="Times New Roman"/>
      <w:kern w:val="2"/>
      <w:sz w:val="21"/>
      <w:szCs w:val="24"/>
      <w:lang w:val="en-US" w:eastAsia="zh-CN" w:bidi="ar-SA"/>
    </w:rPr>
  </w:style>
  <w:style w:type="paragraph" w:customStyle="1" w:styleId="309">
    <w:name w:val="样式 248 10 磅"/>
    <w:pPr>
      <w:widowControl w:val="0"/>
      <w:jc w:val="both"/>
    </w:pPr>
    <w:rPr>
      <w:rFonts w:ascii="Times New Roman" w:eastAsia="宋体" w:cs="Times New Roman" w:hAnsi="Times New Roman"/>
      <w:kern w:val="2"/>
      <w:sz w:val="21"/>
      <w:szCs w:val="24"/>
      <w:lang w:val="en-US" w:eastAsia="zh-CN" w:bidi="ar-SA"/>
    </w:rPr>
  </w:style>
  <w:style w:type="paragraph" w:customStyle="1" w:styleId="310">
    <w:name w:val="样式 249 10 磅"/>
    <w:pPr>
      <w:widowControl w:val="0"/>
      <w:jc w:val="both"/>
    </w:pPr>
    <w:rPr>
      <w:rFonts w:ascii="Times New Roman" w:eastAsia="宋体" w:cs="Times New Roman" w:hAnsi="Times New Roman"/>
      <w:kern w:val="2"/>
      <w:sz w:val="21"/>
      <w:szCs w:val="24"/>
      <w:lang w:val="en-US" w:eastAsia="zh-CN" w:bidi="ar-SA"/>
    </w:rPr>
  </w:style>
  <w:style w:type="paragraph" w:customStyle="1" w:styleId="311">
    <w:name w:val="样式 250 10 磅"/>
    <w:pPr>
      <w:widowControl w:val="0"/>
      <w:jc w:val="both"/>
    </w:pPr>
    <w:rPr>
      <w:rFonts w:ascii="Times New Roman" w:eastAsia="宋体" w:cs="Times New Roman" w:hAnsi="Times New Roman"/>
      <w:kern w:val="2"/>
      <w:sz w:val="21"/>
      <w:szCs w:val="24"/>
      <w:lang w:val="en-US" w:eastAsia="zh-CN" w:bidi="ar-SA"/>
    </w:rPr>
  </w:style>
  <w:style w:type="paragraph" w:customStyle="1" w:styleId="312">
    <w:name w:val="样式 251 10 磅"/>
    <w:pPr>
      <w:widowControl w:val="0"/>
      <w:jc w:val="both"/>
    </w:pPr>
    <w:rPr>
      <w:rFonts w:ascii="Times New Roman" w:eastAsia="宋体" w:cs="Times New Roman" w:hAnsi="Times New Roman"/>
      <w:kern w:val="2"/>
      <w:sz w:val="21"/>
      <w:szCs w:val="24"/>
      <w:lang w:val="en-US" w:eastAsia="zh-CN" w:bidi="ar-SA"/>
    </w:rPr>
  </w:style>
  <w:style w:type="paragraph" w:customStyle="1" w:styleId="313">
    <w:name w:val="样式 252 10 磅"/>
    <w:pPr>
      <w:widowControl w:val="0"/>
      <w:jc w:val="both"/>
    </w:pPr>
    <w:rPr>
      <w:rFonts w:ascii="Times New Roman" w:eastAsia="宋体" w:cs="Times New Roman" w:hAnsi="Times New Roman"/>
      <w:kern w:val="2"/>
      <w:sz w:val="21"/>
      <w:szCs w:val="24"/>
      <w:lang w:val="en-US" w:eastAsia="zh-CN" w:bidi="ar-SA"/>
    </w:rPr>
  </w:style>
  <w:style w:type="paragraph" w:customStyle="1" w:styleId="314">
    <w:name w:val="样式 253 10 磅"/>
    <w:pPr>
      <w:widowControl w:val="0"/>
      <w:jc w:val="both"/>
    </w:pPr>
    <w:rPr>
      <w:rFonts w:ascii="Times New Roman" w:eastAsia="宋体" w:cs="Times New Roman" w:hAnsi="Times New Roman"/>
      <w:kern w:val="2"/>
      <w:sz w:val="21"/>
      <w:szCs w:val="24"/>
      <w:lang w:val="en-US" w:eastAsia="zh-CN" w:bidi="ar-SA"/>
    </w:rPr>
  </w:style>
  <w:style w:type="paragraph" w:customStyle="1" w:styleId="315">
    <w:name w:val="样式 254 10 磅"/>
    <w:pPr>
      <w:widowControl w:val="0"/>
      <w:jc w:val="both"/>
    </w:pPr>
    <w:rPr>
      <w:rFonts w:ascii="Times New Roman" w:eastAsia="宋体" w:cs="Times New Roman" w:hAnsi="Times New Roman"/>
      <w:kern w:val="2"/>
      <w:sz w:val="21"/>
      <w:szCs w:val="24"/>
      <w:lang w:val="en-US" w:eastAsia="zh-CN" w:bidi="ar-SA"/>
    </w:rPr>
  </w:style>
  <w:style w:type="paragraph" w:customStyle="1" w:styleId="316">
    <w:name w:val="样式 255 10 磅"/>
    <w:pPr>
      <w:widowControl w:val="0"/>
      <w:jc w:val="both"/>
    </w:pPr>
    <w:rPr>
      <w:rFonts w:ascii="Times New Roman" w:eastAsia="宋体" w:cs="Times New Roman" w:hAnsi="Times New Roman"/>
      <w:kern w:val="2"/>
      <w:sz w:val="21"/>
      <w:szCs w:val="24"/>
      <w:lang w:val="en-US" w:eastAsia="zh-CN" w:bidi="ar-SA"/>
    </w:rPr>
  </w:style>
  <w:style w:type="paragraph" w:customStyle="1" w:styleId="317">
    <w:name w:val="样式 256 10 磅"/>
    <w:pPr>
      <w:widowControl w:val="0"/>
      <w:jc w:val="both"/>
    </w:pPr>
    <w:rPr>
      <w:rFonts w:ascii="Times New Roman" w:eastAsia="宋体" w:cs="Times New Roman" w:hAnsi="Times New Roman"/>
      <w:kern w:val="2"/>
      <w:sz w:val="21"/>
      <w:szCs w:val="24"/>
      <w:lang w:val="en-US" w:eastAsia="zh-CN" w:bidi="ar-SA"/>
    </w:rPr>
  </w:style>
  <w:style w:type="paragraph" w:customStyle="1" w:styleId="318">
    <w:name w:val="样式 257 10 磅"/>
    <w:pPr>
      <w:widowControl w:val="0"/>
      <w:jc w:val="both"/>
    </w:pPr>
    <w:rPr>
      <w:rFonts w:ascii="Times New Roman" w:eastAsia="宋体" w:cs="Times New Roman" w:hAnsi="Times New Roman"/>
      <w:kern w:val="2"/>
      <w:sz w:val="21"/>
      <w:szCs w:val="24"/>
      <w:lang w:val="en-US" w:eastAsia="zh-CN" w:bidi="ar-SA"/>
    </w:rPr>
  </w:style>
  <w:style w:type="paragraph" w:customStyle="1" w:styleId="319">
    <w:name w:val="样式 258 10 磅"/>
    <w:pPr>
      <w:widowControl w:val="0"/>
      <w:jc w:val="both"/>
    </w:pPr>
    <w:rPr>
      <w:rFonts w:ascii="Times New Roman" w:eastAsia="宋体" w:cs="Times New Roman" w:hAnsi="Times New Roman"/>
      <w:kern w:val="2"/>
      <w:sz w:val="21"/>
      <w:szCs w:val="24"/>
      <w:lang w:val="en-US" w:eastAsia="zh-CN" w:bidi="ar-SA"/>
    </w:rPr>
  </w:style>
  <w:style w:type="paragraph" w:customStyle="1" w:styleId="320">
    <w:name w:val="样式 259 10 磅"/>
    <w:pPr>
      <w:widowControl w:val="0"/>
      <w:jc w:val="both"/>
    </w:pPr>
    <w:rPr>
      <w:rFonts w:ascii="Times New Roman" w:eastAsia="宋体" w:cs="Times New Roman" w:hAnsi="Times New Roman"/>
      <w:kern w:val="2"/>
      <w:sz w:val="21"/>
      <w:szCs w:val="24"/>
      <w:lang w:val="en-US" w:eastAsia="zh-CN" w:bidi="ar-SA"/>
    </w:rPr>
  </w:style>
  <w:style w:type="paragraph" w:customStyle="1" w:styleId="321">
    <w:name w:val="样式 260 10 磅"/>
    <w:pPr>
      <w:widowControl w:val="0"/>
      <w:jc w:val="both"/>
    </w:pPr>
    <w:rPr>
      <w:rFonts w:ascii="Times New Roman" w:eastAsia="宋体" w:cs="Times New Roman" w:hAnsi="Times New Roman"/>
      <w:kern w:val="2"/>
      <w:sz w:val="21"/>
      <w:szCs w:val="24"/>
      <w:lang w:val="en-US" w:eastAsia="zh-CN" w:bidi="ar-SA"/>
    </w:rPr>
  </w:style>
  <w:style w:type="paragraph" w:customStyle="1" w:styleId="322">
    <w:name w:val="样式 261 10 磅"/>
    <w:pPr>
      <w:widowControl w:val="0"/>
      <w:jc w:val="both"/>
    </w:pPr>
    <w:rPr>
      <w:rFonts w:ascii="Times New Roman" w:eastAsia="宋体" w:cs="Times New Roman" w:hAnsi="Times New Roman"/>
      <w:kern w:val="2"/>
      <w:sz w:val="21"/>
      <w:szCs w:val="24"/>
      <w:lang w:val="en-US" w:eastAsia="zh-CN" w:bidi="ar-SA"/>
    </w:rPr>
  </w:style>
  <w:style w:type="paragraph" w:customStyle="1" w:styleId="323">
    <w:name w:val="样式 262 10 磅"/>
    <w:pPr>
      <w:widowControl w:val="0"/>
      <w:jc w:val="both"/>
    </w:pPr>
    <w:rPr>
      <w:rFonts w:ascii="Times New Roman" w:eastAsia="宋体" w:cs="Times New Roman" w:hAnsi="Times New Roman"/>
      <w:kern w:val="2"/>
      <w:sz w:val="21"/>
      <w:szCs w:val="24"/>
      <w:lang w:val="en-US" w:eastAsia="zh-CN" w:bidi="ar-SA"/>
    </w:rPr>
  </w:style>
  <w:style w:type="paragraph" w:customStyle="1" w:styleId="324">
    <w:name w:val="样式 263 10 磅"/>
    <w:pPr>
      <w:widowControl w:val="0"/>
      <w:jc w:val="both"/>
    </w:pPr>
    <w:rPr>
      <w:rFonts w:ascii="Times New Roman" w:eastAsia="宋体" w:cs="Times New Roman" w:hAnsi="Times New Roman"/>
      <w:kern w:val="2"/>
      <w:sz w:val="21"/>
      <w:szCs w:val="24"/>
      <w:lang w:val="en-US" w:eastAsia="zh-CN" w:bidi="ar-SA"/>
    </w:rPr>
  </w:style>
  <w:style w:type="paragraph" w:customStyle="1" w:styleId="325">
    <w:name w:val="样式 264 10 磅"/>
    <w:pPr>
      <w:widowControl w:val="0"/>
      <w:jc w:val="both"/>
    </w:pPr>
    <w:rPr>
      <w:rFonts w:ascii="Times New Roman" w:eastAsia="宋体" w:cs="Times New Roman" w:hAnsi="Times New Roman"/>
      <w:kern w:val="2"/>
      <w:sz w:val="21"/>
      <w:szCs w:val="24"/>
      <w:lang w:val="en-US" w:eastAsia="zh-CN" w:bidi="ar-SA"/>
    </w:rPr>
  </w:style>
  <w:style w:type="paragraph" w:customStyle="1" w:styleId="326">
    <w:name w:val="样式 12 小四"/>
    <w:pPr>
      <w:widowControl w:val="0"/>
      <w:spacing w:before="100" w:beforeAutospacing="1" w:after="100" w:afterAutospacing="1" w:line="240" w:lineRule="auto"/>
      <w:jc w:val="left"/>
    </w:pPr>
    <w:rPr>
      <w:rFonts w:ascii="宋体" w:eastAsia="宋体" w:cs="Times New Roman" w:hAnsi="Times New Roman"/>
      <w:kern w:val="2"/>
      <w:sz w:val="24"/>
      <w:szCs w:val="21"/>
      <w:lang w:val="en-US" w:eastAsia="zh-CN" w:bidi="ar-SA"/>
    </w:rPr>
  </w:style>
  <w:style w:type="paragraph" w:customStyle="1" w:styleId="327">
    <w:name w:val="样式 265 10 磅"/>
    <w:pPr>
      <w:widowControl w:val="0"/>
      <w:jc w:val="both"/>
    </w:pPr>
    <w:rPr>
      <w:rFonts w:ascii="Times New Roman" w:eastAsia="宋体" w:cs="Times New Roman" w:hAnsi="Times New Roman"/>
      <w:kern w:val="2"/>
      <w:sz w:val="21"/>
      <w:szCs w:val="24"/>
      <w:lang w:val="en-US" w:eastAsia="zh-CN" w:bidi="ar-SA"/>
    </w:rPr>
  </w:style>
  <w:style w:type="paragraph" w:customStyle="1" w:styleId="328">
    <w:name w:val="样式 266 10 磅"/>
    <w:pPr>
      <w:widowControl w:val="0"/>
      <w:jc w:val="both"/>
    </w:pPr>
    <w:rPr>
      <w:rFonts w:ascii="Times New Roman" w:eastAsia="宋体" w:cs="Times New Roman" w:hAnsi="Times New Roman"/>
      <w:kern w:val="2"/>
      <w:sz w:val="21"/>
      <w:szCs w:val="24"/>
      <w:lang w:val="en-US" w:eastAsia="zh-CN" w:bidi="ar-SA"/>
    </w:rPr>
  </w:style>
  <w:style w:type="paragraph" w:customStyle="1" w:styleId="329">
    <w:name w:val="样式 267 10 磅"/>
    <w:pPr>
      <w:widowControl w:val="0"/>
      <w:jc w:val="both"/>
    </w:pPr>
    <w:rPr>
      <w:rFonts w:ascii="Times New Roman" w:eastAsia="宋体" w:cs="Times New Roman" w:hAnsi="Times New Roman"/>
      <w:kern w:val="2"/>
      <w:sz w:val="21"/>
      <w:szCs w:val="24"/>
      <w:lang w:val="en-US" w:eastAsia="zh-CN" w:bidi="ar-SA"/>
    </w:rPr>
  </w:style>
  <w:style w:type="paragraph" w:customStyle="1" w:styleId="330">
    <w:name w:val="样式 268 10 磅"/>
    <w:pPr>
      <w:widowControl w:val="0"/>
      <w:jc w:val="both"/>
    </w:pPr>
    <w:rPr>
      <w:rFonts w:ascii="Times New Roman" w:eastAsia="宋体" w:cs="Times New Roman" w:hAnsi="Times New Roman"/>
      <w:kern w:val="2"/>
      <w:sz w:val="21"/>
      <w:szCs w:val="24"/>
      <w:lang w:val="en-US" w:eastAsia="zh-CN" w:bidi="ar-SA"/>
    </w:rPr>
  </w:style>
  <w:style w:type="paragraph" w:customStyle="1" w:styleId="331">
    <w:name w:val="样式 269 10 磅"/>
    <w:pPr>
      <w:widowControl w:val="0"/>
      <w:jc w:val="both"/>
    </w:pPr>
    <w:rPr>
      <w:rFonts w:ascii="Times New Roman" w:eastAsia="宋体" w:cs="Times New Roman" w:hAnsi="Times New Roman"/>
      <w:kern w:val="2"/>
      <w:sz w:val="21"/>
      <w:szCs w:val="24"/>
      <w:lang w:val="en-US" w:eastAsia="zh-CN" w:bidi="ar-SA"/>
    </w:rPr>
  </w:style>
  <w:style w:type="paragraph" w:customStyle="1" w:styleId="332">
    <w:name w:val="样式 270 10 磅"/>
    <w:pPr>
      <w:widowControl w:val="0"/>
      <w:jc w:val="both"/>
    </w:pPr>
    <w:rPr>
      <w:rFonts w:ascii="Times New Roman" w:eastAsia="宋体" w:cs="Times New Roman" w:hAnsi="Times New Roman"/>
      <w:kern w:val="2"/>
      <w:sz w:val="21"/>
      <w:szCs w:val="24"/>
      <w:lang w:val="en-US" w:eastAsia="zh-CN" w:bidi="ar-SA"/>
    </w:rPr>
  </w:style>
  <w:style w:type="paragraph" w:customStyle="1" w:styleId="333">
    <w:name w:val="样式 271 10 磅"/>
    <w:pPr>
      <w:widowControl w:val="0"/>
      <w:jc w:val="both"/>
    </w:pPr>
    <w:rPr>
      <w:rFonts w:ascii="Times New Roman" w:eastAsia="宋体" w:cs="Times New Roman" w:hAnsi="Times New Roman"/>
      <w:kern w:val="2"/>
      <w:sz w:val="21"/>
      <w:szCs w:val="24"/>
      <w:lang w:val="en-US" w:eastAsia="zh-CN" w:bidi="ar-SA"/>
    </w:rPr>
  </w:style>
  <w:style w:type="paragraph" w:customStyle="1" w:styleId="334">
    <w:name w:val="样式 272 10 磅"/>
    <w:pPr>
      <w:widowControl w:val="0"/>
      <w:jc w:val="both"/>
    </w:pPr>
    <w:rPr>
      <w:rFonts w:ascii="Times New Roman" w:eastAsia="宋体" w:cs="Times New Roman" w:hAnsi="Times New Roman"/>
      <w:kern w:val="2"/>
      <w:sz w:val="21"/>
      <w:szCs w:val="24"/>
      <w:lang w:val="en-US" w:eastAsia="zh-CN" w:bidi="ar-SA"/>
    </w:rPr>
  </w:style>
  <w:style w:type="paragraph" w:customStyle="1" w:styleId="335">
    <w:name w:val="样式 273 10 磅"/>
    <w:pPr>
      <w:widowControl w:val="0"/>
      <w:jc w:val="both"/>
    </w:pPr>
    <w:rPr>
      <w:rFonts w:ascii="Times New Roman" w:eastAsia="宋体" w:cs="Times New Roman" w:hAnsi="Times New Roman"/>
      <w:kern w:val="2"/>
      <w:sz w:val="21"/>
      <w:szCs w:val="24"/>
      <w:lang w:val="en-US" w:eastAsia="zh-CN" w:bidi="ar-SA"/>
    </w:rPr>
  </w:style>
  <w:style w:type="paragraph" w:customStyle="1" w:styleId="336">
    <w:name w:val="样式 274 10 磅"/>
    <w:pPr>
      <w:widowControl w:val="0"/>
      <w:jc w:val="both"/>
    </w:pPr>
    <w:rPr>
      <w:rFonts w:ascii="Times New Roman" w:eastAsia="宋体" w:cs="Times New Roman" w:hAnsi="Times New Roman"/>
      <w:kern w:val="2"/>
      <w:sz w:val="21"/>
      <w:szCs w:val="24"/>
      <w:lang w:val="en-US" w:eastAsia="zh-CN" w:bidi="ar-SA"/>
    </w:rPr>
  </w:style>
  <w:style w:type="paragraph" w:customStyle="1" w:styleId="337">
    <w:name w:val="样式 275 10 磅"/>
    <w:pPr>
      <w:widowControl w:val="0"/>
      <w:jc w:val="both"/>
    </w:pPr>
    <w:rPr>
      <w:rFonts w:ascii="Times New Roman" w:eastAsia="宋体" w:cs="Times New Roman" w:hAnsi="Times New Roman"/>
      <w:kern w:val="2"/>
      <w:sz w:val="21"/>
      <w:szCs w:val="24"/>
      <w:lang w:val="en-US" w:eastAsia="zh-CN" w:bidi="ar-SA"/>
    </w:rPr>
  </w:style>
  <w:style w:type="paragraph" w:customStyle="1" w:styleId="338">
    <w:name w:val="样式 276 10 磅"/>
    <w:pPr>
      <w:widowControl w:val="0"/>
      <w:jc w:val="both"/>
    </w:pPr>
    <w:rPr>
      <w:rFonts w:ascii="Times New Roman" w:eastAsia="宋体" w:cs="Times New Roman" w:hAnsi="Times New Roman"/>
      <w:kern w:val="2"/>
      <w:sz w:val="21"/>
      <w:szCs w:val="24"/>
      <w:lang w:val="en-US" w:eastAsia="zh-CN" w:bidi="ar-SA"/>
    </w:rPr>
  </w:style>
  <w:style w:type="paragraph" w:customStyle="1" w:styleId="339">
    <w:name w:val="样式 277 10 磅"/>
    <w:pPr>
      <w:widowControl w:val="0"/>
      <w:jc w:val="both"/>
    </w:pPr>
    <w:rPr>
      <w:rFonts w:ascii="Times New Roman" w:eastAsia="宋体" w:cs="Times New Roman" w:hAnsi="Times New Roman"/>
      <w:kern w:val="2"/>
      <w:sz w:val="21"/>
      <w:szCs w:val="24"/>
      <w:lang w:val="en-US" w:eastAsia="zh-CN" w:bidi="ar-SA"/>
    </w:rPr>
  </w:style>
  <w:style w:type="paragraph" w:customStyle="1" w:styleId="340">
    <w:name w:val="样式 278 10 磅"/>
    <w:pPr>
      <w:widowControl w:val="0"/>
      <w:jc w:val="both"/>
    </w:pPr>
    <w:rPr>
      <w:rFonts w:ascii="Times New Roman" w:eastAsia="宋体" w:cs="Times New Roman" w:hAnsi="Times New Roman"/>
      <w:kern w:val="2"/>
      <w:sz w:val="21"/>
      <w:szCs w:val="24"/>
      <w:lang w:val="en-US" w:eastAsia="zh-CN" w:bidi="ar-SA"/>
    </w:rPr>
  </w:style>
  <w:style w:type="paragraph" w:customStyle="1" w:styleId="341">
    <w:name w:val="样式 279 10 磅"/>
    <w:pPr>
      <w:widowControl w:val="0"/>
      <w:jc w:val="both"/>
    </w:pPr>
    <w:rPr>
      <w:rFonts w:ascii="Times New Roman" w:eastAsia="宋体" w:cs="Times New Roman" w:hAnsi="Times New Roman"/>
      <w:kern w:val="2"/>
      <w:sz w:val="21"/>
      <w:szCs w:val="24"/>
      <w:lang w:val="en-US" w:eastAsia="zh-CN" w:bidi="ar-SA"/>
    </w:rPr>
  </w:style>
  <w:style w:type="paragraph" w:customStyle="1" w:styleId="342">
    <w:name w:val="样式 280 10 磅"/>
    <w:pPr>
      <w:widowControl w:val="0"/>
      <w:jc w:val="both"/>
    </w:pPr>
    <w:rPr>
      <w:rFonts w:ascii="Times New Roman" w:eastAsia="宋体" w:cs="Times New Roman" w:hAnsi="Times New Roman"/>
      <w:kern w:val="2"/>
      <w:sz w:val="21"/>
      <w:szCs w:val="24"/>
      <w:lang w:val="en-US" w:eastAsia="zh-CN" w:bidi="ar-SA"/>
    </w:rPr>
  </w:style>
  <w:style w:type="paragraph" w:customStyle="1" w:styleId="343">
    <w:name w:val="样式 281 10 磅"/>
    <w:pPr>
      <w:widowControl w:val="0"/>
      <w:jc w:val="both"/>
    </w:pPr>
    <w:rPr>
      <w:rFonts w:ascii="Times New Roman" w:eastAsia="宋体" w:cs="Times New Roman" w:hAnsi="Times New Roman"/>
      <w:kern w:val="2"/>
      <w:sz w:val="21"/>
      <w:szCs w:val="24"/>
      <w:lang w:val="en-US" w:eastAsia="zh-CN" w:bidi="ar-SA"/>
    </w:rPr>
  </w:style>
  <w:style w:type="paragraph" w:customStyle="1" w:styleId="344">
    <w:name w:val="样式 282 10 磅"/>
    <w:pPr>
      <w:widowControl w:val="0"/>
      <w:jc w:val="both"/>
    </w:pPr>
    <w:rPr>
      <w:rFonts w:ascii="Times New Roman" w:eastAsia="宋体" w:cs="Times New Roman" w:hAnsi="Times New Roman"/>
      <w:kern w:val="2"/>
      <w:sz w:val="21"/>
      <w:szCs w:val="24"/>
      <w:lang w:val="en-US" w:eastAsia="zh-CN" w:bidi="ar-SA"/>
    </w:rPr>
  </w:style>
  <w:style w:type="paragraph" w:customStyle="1" w:styleId="345">
    <w:name w:val="样式 283 10 磅"/>
    <w:pPr>
      <w:widowControl w:val="0"/>
      <w:jc w:val="both"/>
    </w:pPr>
    <w:rPr>
      <w:rFonts w:ascii="Times New Roman" w:eastAsia="宋体" w:cs="Times New Roman" w:hAnsi="Times New Roman"/>
      <w:kern w:val="2"/>
      <w:sz w:val="21"/>
      <w:szCs w:val="24"/>
      <w:lang w:val="en-US" w:eastAsia="zh-CN" w:bidi="ar-SA"/>
    </w:rPr>
  </w:style>
  <w:style w:type="paragraph" w:customStyle="1" w:styleId="346">
    <w:name w:val="样式 5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347">
    <w:name w:val="样式 6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348">
    <w:name w:val="样式 284 10 磅"/>
    <w:pPr>
      <w:widowControl w:val="0"/>
      <w:jc w:val="both"/>
    </w:pPr>
    <w:rPr>
      <w:rFonts w:ascii="Times New Roman" w:eastAsia="宋体" w:cs="Times New Roman" w:hAnsi="Times New Roman"/>
      <w:kern w:val="2"/>
      <w:sz w:val="21"/>
      <w:szCs w:val="24"/>
      <w:lang w:val="en-US" w:eastAsia="zh-CN" w:bidi="ar-SA"/>
    </w:rPr>
  </w:style>
  <w:style w:type="paragraph" w:customStyle="1" w:styleId="349">
    <w:name w:val="样式 13 小四"/>
    <w:pPr>
      <w:widowControl w:val="0"/>
      <w:spacing w:line="240" w:lineRule="auto"/>
      <w:jc w:val="left"/>
    </w:pPr>
    <w:rPr>
      <w:rFonts w:ascii="宋体" w:eastAsia="宋体" w:cs="Times New Roman" w:hAnsi="Times New Roman"/>
      <w:kern w:val="2"/>
      <w:sz w:val="24"/>
      <w:szCs w:val="21"/>
      <w:lang w:val="en-US" w:eastAsia="zh-CN" w:bidi="ar-SA"/>
    </w:rPr>
  </w:style>
  <w:style w:type="paragraph" w:customStyle="1" w:styleId="350">
    <w:name w:val="样式 285 10 磅"/>
    <w:pPr>
      <w:widowControl w:val="0"/>
      <w:jc w:val="both"/>
    </w:pPr>
    <w:rPr>
      <w:rFonts w:ascii="Times New Roman" w:eastAsia="宋体" w:cs="Times New Roman" w:hAnsi="Times New Roman"/>
      <w:kern w:val="2"/>
      <w:sz w:val="21"/>
      <w:szCs w:val="24"/>
      <w:lang w:val="en-US" w:eastAsia="zh-CN" w:bidi="ar-SA"/>
    </w:rPr>
  </w:style>
  <w:style w:type="paragraph" w:customStyle="1" w:styleId="351">
    <w:name w:val="样式 286 10 磅"/>
    <w:pPr>
      <w:widowControl w:val="0"/>
      <w:jc w:val="both"/>
    </w:pPr>
    <w:rPr>
      <w:rFonts w:ascii="Times New Roman" w:eastAsia="宋体" w:cs="Times New Roman" w:hAnsi="Times New Roman"/>
      <w:kern w:val="2"/>
      <w:sz w:val="21"/>
      <w:szCs w:val="24"/>
      <w:lang w:val="en-US" w:eastAsia="zh-CN" w:bidi="ar-SA"/>
    </w:rPr>
  </w:style>
  <w:style w:type="paragraph" w:customStyle="1" w:styleId="352">
    <w:name w:val="样式 287 10 磅"/>
    <w:pPr>
      <w:widowControl w:val="0"/>
      <w:jc w:val="both"/>
    </w:pPr>
    <w:rPr>
      <w:rFonts w:ascii="Times New Roman" w:eastAsia="宋体" w:cs="Times New Roman" w:hAnsi="Times New Roman"/>
      <w:kern w:val="2"/>
      <w:sz w:val="21"/>
      <w:szCs w:val="24"/>
      <w:lang w:val="en-US" w:eastAsia="zh-CN" w:bidi="ar-SA"/>
    </w:rPr>
  </w:style>
  <w:style w:type="paragraph" w:customStyle="1" w:styleId="353">
    <w:name w:val="样式 288 10 磅"/>
    <w:pPr>
      <w:widowControl w:val="0"/>
      <w:jc w:val="both"/>
    </w:pPr>
    <w:rPr>
      <w:rFonts w:ascii="Times New Roman" w:eastAsia="宋体" w:cs="Times New Roman" w:hAnsi="Times New Roman"/>
      <w:kern w:val="2"/>
      <w:sz w:val="21"/>
      <w:szCs w:val="24"/>
      <w:lang w:val="en-US" w:eastAsia="zh-CN" w:bidi="ar-SA"/>
    </w:rPr>
  </w:style>
  <w:style w:type="paragraph" w:customStyle="1" w:styleId="354">
    <w:name w:val="样式 289 10 磅"/>
    <w:pPr>
      <w:widowControl w:val="0"/>
      <w:jc w:val="both"/>
    </w:pPr>
    <w:rPr>
      <w:rFonts w:ascii="Times New Roman" w:eastAsia="宋体" w:cs="Times New Roman" w:hAnsi="Times New Roman"/>
      <w:kern w:val="2"/>
      <w:sz w:val="21"/>
      <w:szCs w:val="24"/>
      <w:lang w:val="en-US" w:eastAsia="zh-CN" w:bidi="ar-SA"/>
    </w:rPr>
  </w:style>
  <w:style w:type="paragraph" w:customStyle="1" w:styleId="355">
    <w:name w:val="样式 290 10 磅"/>
    <w:pPr>
      <w:widowControl w:val="0"/>
      <w:jc w:val="both"/>
    </w:pPr>
    <w:rPr>
      <w:rFonts w:ascii="Times New Roman" w:eastAsia="宋体" w:cs="Times New Roman" w:hAnsi="Times New Roman"/>
      <w:kern w:val="2"/>
      <w:sz w:val="21"/>
      <w:szCs w:val="24"/>
      <w:lang w:val="en-US" w:eastAsia="zh-CN" w:bidi="ar-SA"/>
    </w:rPr>
  </w:style>
  <w:style w:type="paragraph" w:customStyle="1" w:styleId="356">
    <w:name w:val="样式 291 10 磅"/>
    <w:pPr>
      <w:widowControl w:val="0"/>
      <w:jc w:val="both"/>
    </w:pPr>
    <w:rPr>
      <w:rFonts w:ascii="Times New Roman" w:eastAsia="宋体" w:cs="Times New Roman" w:hAnsi="Times New Roman"/>
      <w:kern w:val="2"/>
      <w:sz w:val="21"/>
      <w:szCs w:val="24"/>
      <w:lang w:val="en-US" w:eastAsia="zh-CN" w:bidi="ar-SA"/>
    </w:rPr>
  </w:style>
  <w:style w:type="paragraph" w:customStyle="1" w:styleId="357">
    <w:name w:val="样式 292 10 磅"/>
    <w:pPr>
      <w:widowControl w:val="0"/>
      <w:jc w:val="both"/>
    </w:pPr>
    <w:rPr>
      <w:rFonts w:ascii="Times New Roman" w:eastAsia="宋体" w:cs="Times New Roman" w:hAnsi="Times New Roman"/>
      <w:kern w:val="2"/>
      <w:sz w:val="21"/>
      <w:szCs w:val="24"/>
      <w:lang w:val="en-US" w:eastAsia="zh-CN" w:bidi="ar-SA"/>
    </w:rPr>
  </w:style>
  <w:style w:type="paragraph" w:customStyle="1" w:styleId="358">
    <w:name w:val="样式 293 10 磅"/>
    <w:pPr>
      <w:widowControl w:val="0"/>
      <w:jc w:val="both"/>
    </w:pPr>
    <w:rPr>
      <w:rFonts w:ascii="Times New Roman" w:eastAsia="宋体" w:cs="Times New Roman" w:hAnsi="Times New Roman"/>
      <w:kern w:val="2"/>
      <w:sz w:val="21"/>
      <w:szCs w:val="24"/>
      <w:lang w:val="en-US" w:eastAsia="zh-CN" w:bidi="ar-SA"/>
    </w:rPr>
  </w:style>
  <w:style w:type="paragraph" w:customStyle="1" w:styleId="359">
    <w:name w:val="样式 294 10 磅"/>
    <w:pPr>
      <w:widowControl w:val="0"/>
      <w:jc w:val="both"/>
    </w:pPr>
    <w:rPr>
      <w:rFonts w:ascii="Times New Roman" w:eastAsia="宋体" w:cs="Times New Roman" w:hAnsi="Times New Roman"/>
      <w:kern w:val="2"/>
      <w:sz w:val="21"/>
      <w:szCs w:val="24"/>
      <w:lang w:val="en-US" w:eastAsia="zh-CN" w:bidi="ar-SA"/>
    </w:rPr>
  </w:style>
  <w:style w:type="paragraph" w:customStyle="1" w:styleId="360">
    <w:name w:val="样式 295 10 磅"/>
    <w:pPr>
      <w:widowControl w:val="0"/>
      <w:jc w:val="both"/>
    </w:pPr>
    <w:rPr>
      <w:rFonts w:ascii="Times New Roman" w:eastAsia="宋体" w:cs="Times New Roman" w:hAnsi="Times New Roman"/>
      <w:kern w:val="2"/>
      <w:sz w:val="21"/>
      <w:szCs w:val="24"/>
      <w:lang w:val="en-US" w:eastAsia="zh-CN" w:bidi="ar-SA"/>
    </w:rPr>
  </w:style>
  <w:style w:type="paragraph" w:customStyle="1" w:styleId="361">
    <w:name w:val="样式 296 10 磅"/>
    <w:pPr>
      <w:widowControl w:val="0"/>
      <w:jc w:val="both"/>
    </w:pPr>
    <w:rPr>
      <w:rFonts w:ascii="Times New Roman" w:eastAsia="宋体" w:cs="Times New Roman" w:hAnsi="Times New Roman"/>
      <w:kern w:val="2"/>
      <w:sz w:val="21"/>
      <w:szCs w:val="24"/>
      <w:lang w:val="en-US" w:eastAsia="zh-CN" w:bidi="ar-SA"/>
    </w:rPr>
  </w:style>
  <w:style w:type="paragraph" w:customStyle="1" w:styleId="362">
    <w:name w:val="样式 297 10 磅"/>
    <w:pPr>
      <w:widowControl w:val="0"/>
      <w:jc w:val="both"/>
    </w:pPr>
    <w:rPr>
      <w:rFonts w:ascii="Times New Roman" w:eastAsia="宋体" w:cs="Times New Roman" w:hAnsi="Times New Roman"/>
      <w:kern w:val="2"/>
      <w:sz w:val="21"/>
      <w:szCs w:val="24"/>
      <w:lang w:val="en-US" w:eastAsia="zh-CN" w:bidi="ar-SA"/>
    </w:rPr>
  </w:style>
  <w:style w:type="paragraph" w:customStyle="1" w:styleId="363">
    <w:name w:val="样式 298 10 磅"/>
    <w:pPr>
      <w:widowControl w:val="0"/>
      <w:jc w:val="both"/>
    </w:pPr>
    <w:rPr>
      <w:rFonts w:ascii="Times New Roman" w:eastAsia="宋体" w:cs="Times New Roman" w:hAnsi="Times New Roman"/>
      <w:kern w:val="2"/>
      <w:sz w:val="21"/>
      <w:szCs w:val="24"/>
      <w:lang w:val="en-US" w:eastAsia="zh-CN" w:bidi="ar-SA"/>
    </w:rPr>
  </w:style>
  <w:style w:type="paragraph" w:customStyle="1" w:styleId="364">
    <w:name w:val="样式 299 10 磅"/>
    <w:pPr>
      <w:widowControl w:val="0"/>
      <w:jc w:val="both"/>
    </w:pPr>
    <w:rPr>
      <w:rFonts w:ascii="Times New Roman" w:eastAsia="宋体" w:cs="Times New Roman" w:hAnsi="Times New Roman"/>
      <w:kern w:val="2"/>
      <w:sz w:val="21"/>
      <w:szCs w:val="24"/>
      <w:lang w:val="en-US" w:eastAsia="zh-CN" w:bidi="ar-SA"/>
    </w:rPr>
  </w:style>
  <w:style w:type="paragraph" w:customStyle="1" w:styleId="365">
    <w:name w:val="样式 300 10 磅"/>
    <w:pPr>
      <w:widowControl w:val="0"/>
      <w:jc w:val="both"/>
    </w:pPr>
    <w:rPr>
      <w:rFonts w:ascii="Times New Roman" w:eastAsia="宋体" w:cs="Times New Roman" w:hAnsi="Times New Roman"/>
      <w:kern w:val="2"/>
      <w:sz w:val="21"/>
      <w:szCs w:val="24"/>
      <w:lang w:val="en-US" w:eastAsia="zh-CN" w:bidi="ar-SA"/>
    </w:rPr>
  </w:style>
  <w:style w:type="paragraph" w:customStyle="1" w:styleId="366">
    <w:name w:val="样式 301 10 磅"/>
    <w:pPr>
      <w:widowControl w:val="0"/>
      <w:jc w:val="both"/>
    </w:pPr>
    <w:rPr>
      <w:rFonts w:ascii="Times New Roman" w:eastAsia="宋体" w:cs="Times New Roman" w:hAnsi="Times New Roman"/>
      <w:kern w:val="2"/>
      <w:sz w:val="21"/>
      <w:szCs w:val="24"/>
      <w:lang w:val="en-US" w:eastAsia="zh-CN" w:bidi="ar-SA"/>
    </w:rPr>
  </w:style>
  <w:style w:type="paragraph" w:customStyle="1" w:styleId="367">
    <w:name w:val="样式 302 10 磅"/>
    <w:pPr>
      <w:widowControl w:val="0"/>
      <w:jc w:val="both"/>
    </w:pPr>
    <w:rPr>
      <w:rFonts w:ascii="Times New Roman" w:eastAsia="宋体" w:cs="Times New Roman" w:hAnsi="Times New Roman"/>
      <w:kern w:val="2"/>
      <w:sz w:val="21"/>
      <w:szCs w:val="24"/>
      <w:lang w:val="en-US" w:eastAsia="zh-CN" w:bidi="ar-SA"/>
    </w:rPr>
  </w:style>
  <w:style w:type="paragraph" w:customStyle="1" w:styleId="368">
    <w:name w:val="样式 7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369">
    <w:name w:val="样式 303 10 磅"/>
    <w:pPr>
      <w:widowControl w:val="0"/>
      <w:jc w:val="both"/>
    </w:pPr>
    <w:rPr>
      <w:rFonts w:ascii="Times New Roman" w:eastAsia="宋体" w:cs="Times New Roman" w:hAnsi="Times New Roman"/>
      <w:kern w:val="2"/>
      <w:sz w:val="21"/>
      <w:szCs w:val="24"/>
      <w:lang w:val="en-US" w:eastAsia="zh-CN" w:bidi="ar-SA"/>
    </w:rPr>
  </w:style>
  <w:style w:type="paragraph" w:customStyle="1" w:styleId="370">
    <w:name w:val="样式 304 10 磅"/>
    <w:pPr>
      <w:widowControl w:val="0"/>
      <w:jc w:val="both"/>
    </w:pPr>
    <w:rPr>
      <w:rFonts w:ascii="Times New Roman" w:eastAsia="宋体" w:cs="Times New Roman" w:hAnsi="Times New Roman"/>
      <w:kern w:val="2"/>
      <w:sz w:val="21"/>
      <w:szCs w:val="24"/>
      <w:lang w:val="en-US" w:eastAsia="zh-CN" w:bidi="ar-SA"/>
    </w:rPr>
  </w:style>
  <w:style w:type="paragraph" w:customStyle="1" w:styleId="371">
    <w:name w:val="样式 305 10 磅"/>
    <w:pPr>
      <w:widowControl w:val="0"/>
      <w:jc w:val="both"/>
    </w:pPr>
    <w:rPr>
      <w:rFonts w:ascii="Times New Roman" w:eastAsia="宋体" w:cs="Times New Roman" w:hAnsi="Times New Roman"/>
      <w:kern w:val="2"/>
      <w:sz w:val="21"/>
      <w:szCs w:val="24"/>
      <w:lang w:val="en-US" w:eastAsia="zh-CN" w:bidi="ar-SA"/>
    </w:rPr>
  </w:style>
  <w:style w:type="paragraph" w:customStyle="1" w:styleId="372">
    <w:name w:val="样式 306 10 磅"/>
    <w:pPr>
      <w:widowControl w:val="0"/>
      <w:jc w:val="both"/>
    </w:pPr>
    <w:rPr>
      <w:rFonts w:ascii="Times New Roman" w:eastAsia="宋体" w:cs="Times New Roman" w:hAnsi="Times New Roman"/>
      <w:kern w:val="2"/>
      <w:sz w:val="21"/>
      <w:szCs w:val="24"/>
      <w:lang w:val="en-US" w:eastAsia="zh-CN" w:bidi="ar-SA"/>
    </w:rPr>
  </w:style>
  <w:style w:type="paragraph" w:customStyle="1" w:styleId="373">
    <w:name w:val="公式样式 矢量矩阵"/>
    <w:autoRedefine/>
    <w:rPr>
      <w:rFonts w:ascii="Times New Roman" w:eastAsia="宋体" w:cs="Times New Roman" w:hAnsi="Times New Roman"/>
      <w:b/>
      <w:sz w:val="20"/>
      <w:szCs w:val="20"/>
      <w:lang w:val="en-US" w:eastAsia="zh-CN" w:bidi="ar-SA"/>
    </w:rPr>
  </w:style>
  <w:style w:type="paragraph" w:customStyle="1" w:styleId="374">
    <w:name w:val="样式 307 10 磅"/>
    <w:pPr>
      <w:widowControl w:val="0"/>
      <w:jc w:val="both"/>
    </w:pPr>
    <w:rPr>
      <w:rFonts w:ascii="Times New Roman" w:eastAsia="宋体" w:cs="Times New Roman" w:hAnsi="Times New Roman"/>
      <w:kern w:val="2"/>
      <w:sz w:val="21"/>
      <w:szCs w:val="24"/>
      <w:lang w:val="en-US" w:eastAsia="zh-CN" w:bidi="ar-SA"/>
    </w:rPr>
  </w:style>
  <w:style w:type="paragraph" w:customStyle="1" w:styleId="375">
    <w:name w:val="样式 308 10 磅"/>
    <w:pPr>
      <w:widowControl w:val="0"/>
      <w:jc w:val="both"/>
    </w:pPr>
    <w:rPr>
      <w:rFonts w:ascii="Times New Roman" w:eastAsia="宋体" w:cs="Times New Roman" w:hAnsi="Times New Roman"/>
      <w:kern w:val="2"/>
      <w:sz w:val="21"/>
      <w:szCs w:val="24"/>
      <w:lang w:val="en-US" w:eastAsia="zh-CN" w:bidi="ar-SA"/>
    </w:rPr>
  </w:style>
  <w:style w:type="paragraph" w:customStyle="1" w:styleId="376">
    <w:name w:val="样式 309 10 磅"/>
    <w:pPr>
      <w:widowControl w:val="0"/>
      <w:jc w:val="both"/>
    </w:pPr>
    <w:rPr>
      <w:rFonts w:ascii="Times New Roman" w:eastAsia="宋体" w:cs="Times New Roman" w:hAnsi="Times New Roman"/>
      <w:kern w:val="2"/>
      <w:sz w:val="21"/>
      <w:szCs w:val="24"/>
      <w:lang w:val="en-US" w:eastAsia="zh-CN" w:bidi="ar-SA"/>
    </w:rPr>
  </w:style>
  <w:style w:type="paragraph" w:customStyle="1" w:styleId="377">
    <w:name w:val="样式 310 10 磅"/>
    <w:pPr>
      <w:widowControl w:val="0"/>
      <w:jc w:val="both"/>
    </w:pPr>
    <w:rPr>
      <w:rFonts w:ascii="Times New Roman" w:eastAsia="宋体" w:cs="Times New Roman" w:hAnsi="Times New Roman"/>
      <w:kern w:val="2"/>
      <w:sz w:val="21"/>
      <w:szCs w:val="24"/>
      <w:lang w:val="en-US" w:eastAsia="zh-CN" w:bidi="ar-SA"/>
    </w:rPr>
  </w:style>
  <w:style w:type="paragraph" w:customStyle="1" w:styleId="378">
    <w:name w:val="样式 311 10 磅"/>
    <w:pPr>
      <w:widowControl w:val="0"/>
      <w:jc w:val="both"/>
    </w:pPr>
    <w:rPr>
      <w:rFonts w:ascii="Times New Roman" w:eastAsia="宋体" w:cs="Times New Roman" w:hAnsi="Times New Roman"/>
      <w:kern w:val="2"/>
      <w:sz w:val="21"/>
      <w:szCs w:val="24"/>
      <w:lang w:val="en-US" w:eastAsia="zh-CN" w:bidi="ar-SA"/>
    </w:rPr>
  </w:style>
  <w:style w:type="paragraph" w:customStyle="1" w:styleId="379">
    <w:name w:val="样式 312 10 磅"/>
    <w:pPr>
      <w:widowControl w:val="0"/>
      <w:jc w:val="both"/>
    </w:pPr>
    <w:rPr>
      <w:rFonts w:ascii="Times New Roman" w:eastAsia="宋体" w:cs="Times New Roman" w:hAnsi="Times New Roman"/>
      <w:kern w:val="2"/>
      <w:sz w:val="21"/>
      <w:szCs w:val="24"/>
      <w:lang w:val="en-US" w:eastAsia="zh-CN" w:bidi="ar-SA"/>
    </w:rPr>
  </w:style>
  <w:style w:type="paragraph" w:customStyle="1" w:styleId="380">
    <w:name w:val="样式 14 小四"/>
    <w:pPr>
      <w:widowControl w:val="0"/>
      <w:spacing w:line="240" w:lineRule="auto"/>
      <w:jc w:val="left"/>
    </w:pPr>
    <w:rPr>
      <w:rFonts w:ascii="宋体" w:eastAsia="宋体" w:cs="Times New Roman" w:hAnsi="Times New Roman"/>
      <w:kern w:val="2"/>
      <w:sz w:val="24"/>
      <w:szCs w:val="21"/>
      <w:lang w:val="en-US" w:eastAsia="zh-CN" w:bidi="ar-SA"/>
    </w:rPr>
  </w:style>
  <w:style w:type="paragraph" w:customStyle="1" w:styleId="381">
    <w:name w:val="样式 313 10 磅"/>
    <w:pPr>
      <w:widowControl w:val="0"/>
      <w:jc w:val="both"/>
    </w:pPr>
    <w:rPr>
      <w:rFonts w:ascii="Times New Roman" w:eastAsia="宋体" w:cs="Times New Roman" w:hAnsi="Times New Roman"/>
      <w:kern w:val="2"/>
      <w:sz w:val="21"/>
      <w:szCs w:val="24"/>
      <w:lang w:val="en-US" w:eastAsia="zh-CN" w:bidi="ar-SA"/>
    </w:rPr>
  </w:style>
  <w:style w:type="paragraph" w:customStyle="1" w:styleId="382">
    <w:name w:val="样式 314 10 磅"/>
    <w:pPr>
      <w:widowControl w:val="0"/>
      <w:jc w:val="both"/>
    </w:pPr>
    <w:rPr>
      <w:rFonts w:ascii="Times New Roman" w:eastAsia="宋体" w:cs="Times New Roman" w:hAnsi="Times New Roman"/>
      <w:kern w:val="2"/>
      <w:sz w:val="21"/>
      <w:szCs w:val="24"/>
      <w:lang w:val="en-US" w:eastAsia="zh-CN" w:bidi="ar-SA"/>
    </w:rPr>
  </w:style>
  <w:style w:type="paragraph" w:customStyle="1" w:styleId="383">
    <w:name w:val="样式 315 10 磅"/>
    <w:pPr>
      <w:widowControl w:val="0"/>
      <w:jc w:val="both"/>
    </w:pPr>
    <w:rPr>
      <w:rFonts w:ascii="Times New Roman" w:eastAsia="宋体" w:cs="Times New Roman" w:hAnsi="Times New Roman"/>
      <w:kern w:val="2"/>
      <w:sz w:val="21"/>
      <w:szCs w:val="24"/>
      <w:lang w:val="en-US" w:eastAsia="zh-CN" w:bidi="ar-SA"/>
    </w:rPr>
  </w:style>
  <w:style w:type="paragraph" w:customStyle="1" w:styleId="384">
    <w:name w:val="样式 316 10 磅"/>
    <w:pPr>
      <w:widowControl w:val="0"/>
      <w:jc w:val="both"/>
    </w:pPr>
    <w:rPr>
      <w:rFonts w:ascii="Times New Roman" w:eastAsia="宋体" w:cs="Times New Roman" w:hAnsi="Times New Roman"/>
      <w:kern w:val="2"/>
      <w:sz w:val="21"/>
      <w:szCs w:val="24"/>
      <w:lang w:val="en-US" w:eastAsia="zh-CN" w:bidi="ar-SA"/>
    </w:rPr>
  </w:style>
  <w:style w:type="paragraph" w:customStyle="1" w:styleId="385">
    <w:name w:val="样式 317 10 磅"/>
    <w:pPr>
      <w:widowControl w:val="0"/>
      <w:jc w:val="both"/>
    </w:pPr>
    <w:rPr>
      <w:rFonts w:ascii="Times New Roman" w:eastAsia="宋体" w:cs="Times New Roman" w:hAnsi="Times New Roman"/>
      <w:kern w:val="2"/>
      <w:sz w:val="21"/>
      <w:szCs w:val="24"/>
      <w:lang w:val="en-US" w:eastAsia="zh-CN" w:bidi="ar-SA"/>
    </w:rPr>
  </w:style>
  <w:style w:type="paragraph" w:customStyle="1" w:styleId="386">
    <w:name w:val="样式 318 10 磅"/>
    <w:pPr>
      <w:widowControl w:val="0"/>
      <w:jc w:val="both"/>
    </w:pPr>
    <w:rPr>
      <w:rFonts w:ascii="Times New Roman" w:eastAsia="宋体" w:cs="Times New Roman" w:hAnsi="Times New Roman"/>
      <w:kern w:val="2"/>
      <w:sz w:val="21"/>
      <w:szCs w:val="24"/>
      <w:lang w:val="en-US" w:eastAsia="zh-CN" w:bidi="ar-SA"/>
    </w:rPr>
  </w:style>
  <w:style w:type="paragraph" w:customStyle="1" w:styleId="387">
    <w:name w:val="样式 319 10 磅"/>
    <w:pPr>
      <w:widowControl w:val="0"/>
      <w:jc w:val="both"/>
    </w:pPr>
    <w:rPr>
      <w:rFonts w:ascii="Times New Roman" w:eastAsia="宋体" w:cs="Times New Roman" w:hAnsi="Times New Roman"/>
      <w:kern w:val="2"/>
      <w:sz w:val="21"/>
      <w:szCs w:val="24"/>
      <w:lang w:val="en-US" w:eastAsia="zh-CN" w:bidi="ar-SA"/>
    </w:rPr>
  </w:style>
  <w:style w:type="paragraph" w:customStyle="1" w:styleId="388">
    <w:name w:val="样式 320 10 磅"/>
    <w:pPr>
      <w:widowControl w:val="0"/>
      <w:jc w:val="both"/>
    </w:pPr>
    <w:rPr>
      <w:rFonts w:ascii="Times New Roman" w:eastAsia="宋体" w:cs="Times New Roman" w:hAnsi="Times New Roman"/>
      <w:kern w:val="2"/>
      <w:sz w:val="21"/>
      <w:szCs w:val="24"/>
      <w:lang w:val="en-US" w:eastAsia="zh-CN" w:bidi="ar-SA"/>
    </w:rPr>
  </w:style>
  <w:style w:type="paragraph" w:customStyle="1" w:styleId="389">
    <w:name w:val="样式 321 10 磅"/>
    <w:pPr>
      <w:widowControl w:val="0"/>
      <w:jc w:val="both"/>
    </w:pPr>
    <w:rPr>
      <w:rFonts w:ascii="Times New Roman" w:eastAsia="宋体" w:cs="Times New Roman" w:hAnsi="Times New Roman"/>
      <w:kern w:val="2"/>
      <w:sz w:val="21"/>
      <w:szCs w:val="24"/>
      <w:lang w:val="en-US" w:eastAsia="zh-CN" w:bidi="ar-SA"/>
    </w:rPr>
  </w:style>
  <w:style w:type="paragraph" w:customStyle="1" w:styleId="390">
    <w:name w:val="样式 322 10 磅"/>
    <w:pPr>
      <w:widowControl w:val="0"/>
      <w:jc w:val="both"/>
    </w:pPr>
    <w:rPr>
      <w:rFonts w:ascii="Times New Roman" w:eastAsia="宋体" w:cs="Times New Roman" w:hAnsi="Times New Roman"/>
      <w:kern w:val="2"/>
      <w:sz w:val="21"/>
      <w:szCs w:val="24"/>
      <w:lang w:val="en-US" w:eastAsia="zh-CN" w:bidi="ar-SA"/>
    </w:rPr>
  </w:style>
  <w:style w:type="paragraph" w:customStyle="1" w:styleId="391">
    <w:name w:val="样式 8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392">
    <w:name w:val="样式 323 10 磅"/>
    <w:pPr>
      <w:widowControl w:val="0"/>
      <w:jc w:val="both"/>
    </w:pPr>
    <w:rPr>
      <w:rFonts w:ascii="Times New Roman" w:eastAsia="宋体" w:cs="Times New Roman" w:hAnsi="Times New Roman"/>
      <w:kern w:val="2"/>
      <w:sz w:val="21"/>
      <w:szCs w:val="24"/>
      <w:lang w:val="en-US" w:eastAsia="zh-CN" w:bidi="ar-SA"/>
    </w:rPr>
  </w:style>
  <w:style w:type="paragraph" w:customStyle="1" w:styleId="393">
    <w:name w:val="样式 324 10 磅"/>
    <w:pPr>
      <w:widowControl w:val="0"/>
      <w:jc w:val="both"/>
    </w:pPr>
    <w:rPr>
      <w:rFonts w:ascii="Times New Roman" w:eastAsia="宋体" w:cs="Times New Roman" w:hAnsi="Times New Roman"/>
      <w:kern w:val="2"/>
      <w:sz w:val="21"/>
      <w:szCs w:val="24"/>
      <w:lang w:val="en-US" w:eastAsia="zh-CN" w:bidi="ar-SA"/>
    </w:rPr>
  </w:style>
  <w:style w:type="paragraph" w:customStyle="1" w:styleId="394">
    <w:name w:val="样式 15 小四"/>
    <w:pPr>
      <w:widowControl w:val="0"/>
      <w:spacing w:line="240" w:lineRule="auto"/>
      <w:jc w:val="left"/>
    </w:pPr>
    <w:rPr>
      <w:rFonts w:ascii="宋体" w:eastAsia="宋体" w:cs="Times New Roman" w:hAnsi="Times New Roman"/>
      <w:kern w:val="2"/>
      <w:sz w:val="24"/>
      <w:szCs w:val="21"/>
      <w:lang w:val="en-US" w:eastAsia="zh-CN" w:bidi="ar-SA"/>
    </w:rPr>
  </w:style>
  <w:style w:type="paragraph" w:customStyle="1" w:styleId="395">
    <w:name w:val="样式 325 10 磅"/>
    <w:pPr>
      <w:widowControl w:val="0"/>
      <w:jc w:val="both"/>
    </w:pPr>
    <w:rPr>
      <w:rFonts w:ascii="Times New Roman" w:eastAsia="宋体" w:cs="Times New Roman" w:hAnsi="Times New Roman"/>
      <w:kern w:val="2"/>
      <w:sz w:val="21"/>
      <w:szCs w:val="24"/>
      <w:lang w:val="en-US" w:eastAsia="zh-CN" w:bidi="ar-SA"/>
    </w:rPr>
  </w:style>
  <w:style w:type="paragraph" w:customStyle="1" w:styleId="396">
    <w:name w:val="样式 326 10 磅"/>
    <w:pPr>
      <w:widowControl w:val="0"/>
      <w:jc w:val="both"/>
    </w:pPr>
    <w:rPr>
      <w:rFonts w:ascii="Times New Roman" w:eastAsia="宋体" w:cs="Times New Roman" w:hAnsi="Times New Roman"/>
      <w:kern w:val="2"/>
      <w:sz w:val="21"/>
      <w:szCs w:val="24"/>
      <w:lang w:val="en-US" w:eastAsia="zh-CN" w:bidi="ar-SA"/>
    </w:rPr>
  </w:style>
  <w:style w:type="paragraph" w:customStyle="1" w:styleId="397">
    <w:name w:val="样式 16 小四"/>
    <w:pPr>
      <w:widowControl w:val="0"/>
      <w:spacing w:line="240" w:lineRule="auto"/>
      <w:jc w:val="left"/>
    </w:pPr>
    <w:rPr>
      <w:rFonts w:ascii="宋体" w:eastAsia="宋体" w:cs="Times New Roman" w:hAnsi="Times New Roman"/>
      <w:kern w:val="2"/>
      <w:sz w:val="24"/>
      <w:szCs w:val="21"/>
      <w:lang w:val="en-US" w:eastAsia="zh-CN" w:bidi="ar-SA"/>
    </w:rPr>
  </w:style>
  <w:style w:type="paragraph" w:customStyle="1" w:styleId="398">
    <w:name w:val="样式 327 10 磅"/>
    <w:pPr>
      <w:widowControl w:val="0"/>
      <w:jc w:val="both"/>
    </w:pPr>
    <w:rPr>
      <w:rFonts w:ascii="Times New Roman" w:eastAsia="宋体" w:cs="Times New Roman" w:hAnsi="Times New Roman"/>
      <w:kern w:val="2"/>
      <w:sz w:val="21"/>
      <w:szCs w:val="24"/>
      <w:lang w:val="en-US" w:eastAsia="zh-CN" w:bidi="ar-SA"/>
    </w:rPr>
  </w:style>
  <w:style w:type="paragraph" w:customStyle="1" w:styleId="399">
    <w:name w:val="样式 328 10 磅"/>
    <w:pPr>
      <w:widowControl w:val="0"/>
      <w:jc w:val="both"/>
    </w:pPr>
    <w:rPr>
      <w:rFonts w:ascii="Times New Roman" w:eastAsia="宋体" w:cs="Times New Roman" w:hAnsi="Times New Roman"/>
      <w:kern w:val="2"/>
      <w:sz w:val="21"/>
      <w:szCs w:val="24"/>
      <w:lang w:val="en-US" w:eastAsia="zh-CN" w:bidi="ar-SA"/>
    </w:rPr>
  </w:style>
  <w:style w:type="paragraph" w:customStyle="1" w:styleId="400">
    <w:name w:val="样式 329 10 磅"/>
    <w:pPr>
      <w:widowControl w:val="0"/>
      <w:jc w:val="both"/>
    </w:pPr>
    <w:rPr>
      <w:rFonts w:ascii="Times New Roman" w:eastAsia="宋体" w:cs="Times New Roman" w:hAnsi="Times New Roman"/>
      <w:kern w:val="2"/>
      <w:sz w:val="21"/>
      <w:szCs w:val="24"/>
      <w:lang w:val="en-US" w:eastAsia="zh-CN" w:bidi="ar-SA"/>
    </w:rPr>
  </w:style>
  <w:style w:type="paragraph" w:customStyle="1" w:styleId="401">
    <w:name w:val="样式 330 10 磅"/>
    <w:pPr>
      <w:widowControl w:val="0"/>
      <w:jc w:val="both"/>
    </w:pPr>
    <w:rPr>
      <w:rFonts w:ascii="Times New Roman" w:eastAsia="宋体" w:cs="Times New Roman" w:hAnsi="Times New Roman"/>
      <w:kern w:val="2"/>
      <w:sz w:val="21"/>
      <w:szCs w:val="24"/>
      <w:lang w:val="en-US" w:eastAsia="zh-CN" w:bidi="ar-SA"/>
    </w:rPr>
  </w:style>
  <w:style w:type="paragraph" w:customStyle="1" w:styleId="402">
    <w:name w:val="样式 331 10 磅"/>
    <w:pPr>
      <w:widowControl w:val="0"/>
      <w:jc w:val="both"/>
    </w:pPr>
    <w:rPr>
      <w:rFonts w:ascii="Times New Roman" w:eastAsia="宋体" w:cs="Times New Roman" w:hAnsi="Times New Roman"/>
      <w:kern w:val="2"/>
      <w:sz w:val="21"/>
      <w:szCs w:val="24"/>
      <w:lang w:val="en-US" w:eastAsia="zh-CN" w:bidi="ar-SA"/>
    </w:rPr>
  </w:style>
  <w:style w:type="paragraph" w:customStyle="1" w:styleId="403">
    <w:name w:val="样式 332 10 磅"/>
    <w:pPr>
      <w:widowControl w:val="0"/>
      <w:jc w:val="both"/>
    </w:pPr>
    <w:rPr>
      <w:rFonts w:ascii="Times New Roman" w:eastAsia="宋体" w:cs="Times New Roman" w:hAnsi="Times New Roman"/>
      <w:kern w:val="2"/>
      <w:sz w:val="21"/>
      <w:szCs w:val="24"/>
      <w:lang w:val="en-US" w:eastAsia="zh-CN" w:bidi="ar-SA"/>
    </w:rPr>
  </w:style>
  <w:style w:type="paragraph" w:customStyle="1" w:styleId="404">
    <w:name w:val="样式 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560" w:lineRule="exact"/>
      <w:ind w:left="0" w:right="0" w:firstLine="0"/>
      <w:contextualSpacing w:val="0"/>
      <w:jc w:val="both"/>
      <w:textAlignment w:val="auto"/>
      <w:outlineLvl w:val="9"/>
    </w:pPr>
    <w:rPr>
      <w:rFonts w:ascii="Times New Roman" w:eastAsia="方正仿宋_GBK" w:cs="Times New Roman" w:hAnsi="Times New Roman"/>
      <w:snapToGrid/>
      <w:color w:val="auto"/>
      <w:spacing w:val="-4"/>
      <w:w w:val="100"/>
      <w:kern w:val="2"/>
      <w:position w:val="0"/>
      <w:sz w:val="32"/>
      <w:szCs w:val="28"/>
      <w:u w:val="none" w:color="auto"/>
      <w:bdr w:val="none" w:sz="0" w:space="0" w:color="auto"/>
      <w:vertAlign w:val="baseline"/>
      <w:em w:val="none"/>
      <w:lang w:val="en-US" w:eastAsia="zh-CN" w:bidi="ar-SA"/>
    </w:rPr>
  </w:style>
  <w:style w:type="paragraph" w:customStyle="1" w:styleId="405">
    <w:name w:val="样式 10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406">
    <w:name w:val="样式 333 10 磅"/>
    <w:pPr>
      <w:widowControl w:val="0"/>
      <w:jc w:val="both"/>
    </w:pPr>
    <w:rPr>
      <w:rFonts w:ascii="Times New Roman" w:eastAsia="宋体" w:cs="Times New Roman" w:hAnsi="Times New Roman"/>
      <w:kern w:val="2"/>
      <w:sz w:val="21"/>
      <w:szCs w:val="24"/>
      <w:lang w:val="en-US" w:eastAsia="zh-CN" w:bidi="ar-SA"/>
    </w:rPr>
  </w:style>
  <w:style w:type="paragraph" w:customStyle="1" w:styleId="407">
    <w:name w:val="样式 334 10 磅"/>
    <w:pPr>
      <w:widowControl w:val="0"/>
      <w:jc w:val="both"/>
    </w:pPr>
    <w:rPr>
      <w:rFonts w:ascii="Times New Roman" w:eastAsia="宋体" w:cs="Times New Roman" w:hAnsi="Times New Roman"/>
      <w:kern w:val="2"/>
      <w:sz w:val="21"/>
      <w:szCs w:val="24"/>
      <w:lang w:val="en-US" w:eastAsia="zh-CN" w:bidi="ar-SA"/>
    </w:rPr>
  </w:style>
  <w:style w:type="paragraph" w:customStyle="1" w:styleId="408">
    <w:name w:val="样式 335 10 磅"/>
    <w:pPr>
      <w:widowControl w:val="0"/>
      <w:jc w:val="both"/>
    </w:pPr>
    <w:rPr>
      <w:rFonts w:ascii="Times New Roman" w:eastAsia="宋体" w:cs="Times New Roman" w:hAnsi="Times New Roman"/>
      <w:kern w:val="2"/>
      <w:sz w:val="21"/>
      <w:szCs w:val="24"/>
      <w:lang w:val="en-US" w:eastAsia="zh-CN" w:bidi="ar-SA"/>
    </w:rPr>
  </w:style>
  <w:style w:type="paragraph" w:customStyle="1" w:styleId="409">
    <w:name w:val="样式 336 10 磅"/>
    <w:pPr>
      <w:widowControl w:val="0"/>
      <w:jc w:val="both"/>
    </w:pPr>
    <w:rPr>
      <w:rFonts w:ascii="Times New Roman" w:eastAsia="宋体" w:cs="Times New Roman" w:hAnsi="Times New Roman"/>
      <w:kern w:val="2"/>
      <w:sz w:val="21"/>
      <w:szCs w:val="24"/>
      <w:lang w:val="en-US" w:eastAsia="zh-CN" w:bidi="ar-SA"/>
    </w:rPr>
  </w:style>
  <w:style w:type="paragraph" w:customStyle="1" w:styleId="410">
    <w:name w:val="样式 17 小四"/>
    <w:pPr>
      <w:widowControl w:val="0"/>
      <w:spacing w:line="240" w:lineRule="auto"/>
      <w:jc w:val="left"/>
    </w:pPr>
    <w:rPr>
      <w:rFonts w:ascii="宋体" w:eastAsia="宋体" w:cs="Times New Roman" w:hAnsi="Times New Roman"/>
      <w:kern w:val="2"/>
      <w:sz w:val="24"/>
      <w:szCs w:val="21"/>
      <w:lang w:val="en-US" w:eastAsia="zh-CN" w:bidi="ar-SA"/>
    </w:rPr>
  </w:style>
  <w:style w:type="paragraph" w:customStyle="1" w:styleId="411">
    <w:name w:val="样式 337 10 磅"/>
    <w:pPr>
      <w:widowControl w:val="0"/>
      <w:jc w:val="both"/>
    </w:pPr>
    <w:rPr>
      <w:rFonts w:ascii="Times New Roman" w:eastAsia="宋体" w:cs="Times New Roman" w:hAnsi="Times New Roman"/>
      <w:kern w:val="2"/>
      <w:sz w:val="21"/>
      <w:szCs w:val="24"/>
      <w:lang w:val="en-US" w:eastAsia="zh-CN" w:bidi="ar-SA"/>
    </w:rPr>
  </w:style>
  <w:style w:type="paragraph" w:customStyle="1" w:styleId="412">
    <w:name w:val="样式 338 10 磅"/>
    <w:pPr>
      <w:widowControl w:val="0"/>
      <w:jc w:val="both"/>
    </w:pPr>
    <w:rPr>
      <w:rFonts w:ascii="Times New Roman" w:eastAsia="宋体" w:cs="Times New Roman" w:hAnsi="Times New Roman"/>
      <w:kern w:val="2"/>
      <w:sz w:val="21"/>
      <w:szCs w:val="24"/>
      <w:lang w:val="en-US" w:eastAsia="zh-CN" w:bidi="ar-SA"/>
    </w:rPr>
  </w:style>
  <w:style w:type="paragraph" w:customStyle="1" w:styleId="413">
    <w:name w:val="样式 339 10 磅"/>
    <w:pPr>
      <w:widowControl w:val="0"/>
      <w:jc w:val="both"/>
    </w:pPr>
    <w:rPr>
      <w:rFonts w:ascii="Times New Roman" w:eastAsia="宋体" w:cs="Times New Roman" w:hAnsi="Times New Roman"/>
      <w:kern w:val="2"/>
      <w:sz w:val="21"/>
      <w:szCs w:val="24"/>
      <w:lang w:val="en-US" w:eastAsia="zh-CN" w:bidi="ar-SA"/>
    </w:rPr>
  </w:style>
  <w:style w:type="paragraph" w:customStyle="1" w:styleId="414">
    <w:name w:val="样式 340 10 磅"/>
    <w:pPr>
      <w:widowControl w:val="0"/>
      <w:jc w:val="both"/>
    </w:pPr>
    <w:rPr>
      <w:rFonts w:ascii="Times New Roman" w:eastAsia="宋体" w:cs="Times New Roman" w:hAnsi="Times New Roman"/>
      <w:kern w:val="2"/>
      <w:sz w:val="21"/>
      <w:szCs w:val="24"/>
      <w:lang w:val="en-US" w:eastAsia="zh-CN" w:bidi="ar-SA"/>
    </w:rPr>
  </w:style>
  <w:style w:type="paragraph" w:customStyle="1" w:styleId="415">
    <w:name w:val="样式 341 10 磅"/>
    <w:pPr>
      <w:widowControl w:val="0"/>
      <w:jc w:val="both"/>
    </w:pPr>
    <w:rPr>
      <w:rFonts w:ascii="Times New Roman" w:eastAsia="宋体" w:cs="Times New Roman" w:hAnsi="Times New Roman"/>
      <w:kern w:val="2"/>
      <w:sz w:val="21"/>
      <w:szCs w:val="24"/>
      <w:lang w:val="en-US" w:eastAsia="zh-CN" w:bidi="ar-SA"/>
    </w:rPr>
  </w:style>
  <w:style w:type="paragraph" w:customStyle="1" w:styleId="416">
    <w:name w:val="样式 342 10 磅"/>
    <w:pPr>
      <w:widowControl w:val="0"/>
      <w:jc w:val="both"/>
    </w:pPr>
    <w:rPr>
      <w:rFonts w:ascii="Times New Roman" w:eastAsia="宋体" w:cs="Times New Roman" w:hAnsi="Times New Roman"/>
      <w:kern w:val="2"/>
      <w:sz w:val="21"/>
      <w:szCs w:val="24"/>
      <w:lang w:val="en-US" w:eastAsia="zh-CN" w:bidi="ar-SA"/>
    </w:rPr>
  </w:style>
  <w:style w:type="paragraph" w:customStyle="1" w:styleId="417">
    <w:name w:val="样式 18 小四"/>
    <w:pPr>
      <w:widowControl w:val="0"/>
      <w:spacing w:line="240" w:lineRule="auto"/>
      <w:jc w:val="left"/>
    </w:pPr>
    <w:rPr>
      <w:rFonts w:ascii="宋体" w:eastAsia="宋体" w:cs="Times New Roman" w:hAnsi="Times New Roman"/>
      <w:kern w:val="2"/>
      <w:sz w:val="24"/>
      <w:szCs w:val="21"/>
      <w:lang w:val="en-US" w:eastAsia="zh-CN" w:bidi="ar-SA"/>
    </w:rPr>
  </w:style>
  <w:style w:type="paragraph" w:customStyle="1" w:styleId="418">
    <w:name w:val="样式 19 小四"/>
    <w:pPr>
      <w:widowControl w:val="0"/>
      <w:spacing w:line="240" w:lineRule="auto"/>
      <w:jc w:val="left"/>
    </w:pPr>
    <w:rPr>
      <w:rFonts w:ascii="宋体" w:eastAsia="宋体" w:cs="Times New Roman" w:hAnsi="Times New Roman"/>
      <w:kern w:val="2"/>
      <w:sz w:val="24"/>
      <w:szCs w:val="21"/>
      <w:lang w:val="en-US" w:eastAsia="zh-CN" w:bidi="ar-SA"/>
    </w:rPr>
  </w:style>
  <w:style w:type="paragraph" w:styleId="419">
    <w:name w:val="toc 5"/>
    <w:basedOn w:val="0"/>
    <w:autoRedefine/>
    <w:next w:val="0"/>
    <w:pPr>
      <w:ind w:left="1680"/>
    </w:pPr>
  </w:style>
  <w:style w:type="paragraph" w:customStyle="1" w:styleId="420">
    <w:name w:val="样式 343 10 磅"/>
    <w:pPr>
      <w:widowControl w:val="0"/>
      <w:jc w:val="both"/>
    </w:pPr>
    <w:rPr>
      <w:rFonts w:ascii="Times New Roman" w:eastAsia="宋体" w:cs="Times New Roman" w:hAnsi="Times New Roman"/>
      <w:kern w:val="2"/>
      <w:sz w:val="21"/>
      <w:szCs w:val="24"/>
      <w:lang w:val="en-US" w:eastAsia="zh-CN" w:bidi="ar-SA"/>
    </w:rPr>
  </w:style>
  <w:style w:type="paragraph" w:customStyle="1" w:styleId="421">
    <w:name w:val="样式 344 10 磅"/>
    <w:pPr>
      <w:widowControl w:val="0"/>
      <w:jc w:val="both"/>
    </w:pPr>
    <w:rPr>
      <w:rFonts w:ascii="Times New Roman" w:eastAsia="宋体" w:cs="Times New Roman" w:hAnsi="Times New Roman"/>
      <w:kern w:val="2"/>
      <w:sz w:val="21"/>
      <w:szCs w:val="24"/>
      <w:lang w:val="en-US" w:eastAsia="zh-CN" w:bidi="ar-SA"/>
    </w:rPr>
  </w:style>
  <w:style w:type="paragraph" w:customStyle="1" w:styleId="422">
    <w:name w:val="样式 345 10 磅"/>
    <w:pPr>
      <w:widowControl w:val="0"/>
      <w:jc w:val="both"/>
    </w:pPr>
    <w:rPr>
      <w:rFonts w:ascii="Times New Roman" w:eastAsia="宋体" w:cs="Times New Roman" w:hAnsi="Times New Roman"/>
      <w:kern w:val="2"/>
      <w:sz w:val="21"/>
      <w:szCs w:val="24"/>
      <w:lang w:val="en-US" w:eastAsia="zh-CN" w:bidi="ar-SA"/>
    </w:rPr>
  </w:style>
  <w:style w:type="paragraph" w:customStyle="1" w:styleId="423">
    <w:name w:val="样式 346 10 磅"/>
    <w:pPr>
      <w:widowControl w:val="0"/>
      <w:jc w:val="both"/>
    </w:pPr>
    <w:rPr>
      <w:rFonts w:ascii="Times New Roman" w:eastAsia="宋体" w:cs="Times New Roman" w:hAnsi="Times New Roman"/>
      <w:kern w:val="2"/>
      <w:sz w:val="21"/>
      <w:szCs w:val="24"/>
      <w:lang w:val="en-US" w:eastAsia="zh-CN" w:bidi="ar-SA"/>
    </w:rPr>
  </w:style>
  <w:style w:type="paragraph" w:customStyle="1" w:styleId="424">
    <w:name w:val="样式 347 10 磅"/>
    <w:pPr>
      <w:widowControl w:val="0"/>
      <w:jc w:val="both"/>
    </w:pPr>
    <w:rPr>
      <w:rFonts w:ascii="Times New Roman" w:eastAsia="宋体" w:cs="Times New Roman" w:hAnsi="Times New Roman"/>
      <w:kern w:val="2"/>
      <w:sz w:val="21"/>
      <w:szCs w:val="24"/>
      <w:lang w:val="en-US" w:eastAsia="zh-CN" w:bidi="ar-SA"/>
    </w:rPr>
  </w:style>
  <w:style w:type="paragraph" w:customStyle="1" w:styleId="425">
    <w:name w:val="样式 348 10 磅"/>
    <w:pPr>
      <w:widowControl w:val="0"/>
      <w:jc w:val="both"/>
    </w:pPr>
    <w:rPr>
      <w:rFonts w:ascii="Times New Roman" w:eastAsia="宋体" w:cs="Times New Roman" w:hAnsi="Times New Roman"/>
      <w:kern w:val="2"/>
      <w:sz w:val="21"/>
      <w:szCs w:val="24"/>
      <w:lang w:val="en-US" w:eastAsia="zh-CN" w:bidi="ar-SA"/>
    </w:rPr>
  </w:style>
  <w:style w:type="paragraph" w:customStyle="1" w:styleId="426">
    <w:name w:val="样式 349 10 磅"/>
    <w:pPr>
      <w:widowControl w:val="0"/>
      <w:jc w:val="both"/>
    </w:pPr>
    <w:rPr>
      <w:rFonts w:ascii="Times New Roman" w:eastAsia="宋体" w:cs="Times New Roman" w:hAnsi="Times New Roman"/>
      <w:kern w:val="2"/>
      <w:sz w:val="21"/>
      <w:szCs w:val="24"/>
      <w:lang w:val="en-US" w:eastAsia="zh-CN" w:bidi="ar-SA"/>
    </w:rPr>
  </w:style>
  <w:style w:type="paragraph" w:customStyle="1" w:styleId="427">
    <w:name w:val="样式 350 10 磅"/>
    <w:pPr>
      <w:widowControl w:val="0"/>
      <w:jc w:val="both"/>
    </w:pPr>
    <w:rPr>
      <w:rFonts w:ascii="Times New Roman" w:eastAsia="宋体" w:cs="Times New Roman" w:hAnsi="Times New Roman"/>
      <w:kern w:val="2"/>
      <w:sz w:val="21"/>
      <w:szCs w:val="24"/>
      <w:lang w:val="en-US" w:eastAsia="zh-CN" w:bidi="ar-SA"/>
    </w:rPr>
  </w:style>
  <w:style w:type="paragraph" w:customStyle="1" w:styleId="428">
    <w:name w:val="样式 351 10 磅"/>
    <w:pPr>
      <w:widowControl w:val="0"/>
      <w:jc w:val="both"/>
    </w:pPr>
    <w:rPr>
      <w:rFonts w:ascii="Times New Roman" w:eastAsia="宋体" w:cs="Times New Roman" w:hAnsi="Times New Roman"/>
      <w:kern w:val="2"/>
      <w:sz w:val="21"/>
      <w:szCs w:val="24"/>
      <w:lang w:val="en-US" w:eastAsia="zh-CN" w:bidi="ar-SA"/>
    </w:rPr>
  </w:style>
  <w:style w:type="paragraph" w:customStyle="1" w:styleId="429">
    <w:name w:val="样式 352 10 磅"/>
    <w:pPr>
      <w:widowControl w:val="0"/>
      <w:jc w:val="both"/>
    </w:pPr>
    <w:rPr>
      <w:rFonts w:ascii="Times New Roman" w:eastAsia="宋体" w:cs="Times New Roman" w:hAnsi="Times New Roman"/>
      <w:kern w:val="2"/>
      <w:sz w:val="21"/>
      <w:szCs w:val="24"/>
      <w:lang w:val="en-US" w:eastAsia="zh-CN" w:bidi="ar-SA"/>
    </w:rPr>
  </w:style>
  <w:style w:type="paragraph" w:customStyle="1" w:styleId="430">
    <w:name w:val="样式 353 10 磅"/>
    <w:pPr>
      <w:widowControl w:val="0"/>
      <w:jc w:val="both"/>
    </w:pPr>
    <w:rPr>
      <w:rFonts w:ascii="Times New Roman" w:eastAsia="宋体" w:cs="Times New Roman" w:hAnsi="Times New Roman"/>
      <w:kern w:val="2"/>
      <w:sz w:val="21"/>
      <w:szCs w:val="24"/>
      <w:lang w:val="en-US" w:eastAsia="zh-CN" w:bidi="ar-SA"/>
    </w:rPr>
  </w:style>
  <w:style w:type="paragraph" w:customStyle="1" w:styleId="431">
    <w:name w:val="样式 354 10 磅"/>
    <w:pPr>
      <w:widowControl w:val="0"/>
      <w:jc w:val="both"/>
    </w:pPr>
    <w:rPr>
      <w:rFonts w:ascii="Times New Roman" w:eastAsia="宋体" w:cs="Times New Roman" w:hAnsi="Times New Roman"/>
      <w:kern w:val="2"/>
      <w:sz w:val="21"/>
      <w:szCs w:val="24"/>
      <w:lang w:val="en-US" w:eastAsia="zh-CN" w:bidi="ar-SA"/>
    </w:rPr>
  </w:style>
  <w:style w:type="paragraph" w:customStyle="1" w:styleId="432">
    <w:name w:val="样式 355 10 磅"/>
    <w:pPr>
      <w:widowControl w:val="0"/>
      <w:jc w:val="both"/>
    </w:pPr>
    <w:rPr>
      <w:rFonts w:ascii="Times New Roman" w:eastAsia="宋体" w:cs="Times New Roman" w:hAnsi="Times New Roman"/>
      <w:kern w:val="2"/>
      <w:sz w:val="21"/>
      <w:szCs w:val="24"/>
      <w:lang w:val="en-US" w:eastAsia="zh-CN" w:bidi="ar-SA"/>
    </w:rPr>
  </w:style>
  <w:style w:type="paragraph" w:customStyle="1" w:styleId="433">
    <w:name w:val="样式 356 10 磅"/>
    <w:pPr>
      <w:widowControl w:val="0"/>
      <w:jc w:val="both"/>
    </w:pPr>
    <w:rPr>
      <w:rFonts w:ascii="Times New Roman" w:eastAsia="宋体" w:cs="Times New Roman" w:hAnsi="Times New Roman"/>
      <w:kern w:val="2"/>
      <w:sz w:val="21"/>
      <w:szCs w:val="24"/>
      <w:lang w:val="en-US" w:eastAsia="zh-CN" w:bidi="ar-SA"/>
    </w:rPr>
  </w:style>
  <w:style w:type="paragraph" w:customStyle="1" w:styleId="434">
    <w:name w:val="样式 357 10 磅"/>
    <w:pPr>
      <w:widowControl w:val="0"/>
      <w:jc w:val="both"/>
    </w:pPr>
    <w:rPr>
      <w:rFonts w:ascii="Times New Roman" w:eastAsia="宋体" w:cs="Times New Roman" w:hAnsi="Times New Roman"/>
      <w:kern w:val="2"/>
      <w:sz w:val="21"/>
      <w:szCs w:val="24"/>
      <w:lang w:val="en-US" w:eastAsia="zh-CN" w:bidi="ar-SA"/>
    </w:rPr>
  </w:style>
  <w:style w:type="paragraph" w:customStyle="1" w:styleId="435">
    <w:name w:val="样式 358 10 磅"/>
    <w:pPr>
      <w:widowControl w:val="0"/>
      <w:jc w:val="both"/>
    </w:pPr>
    <w:rPr>
      <w:rFonts w:ascii="Times New Roman" w:eastAsia="宋体" w:cs="Times New Roman" w:hAnsi="Times New Roman"/>
      <w:kern w:val="2"/>
      <w:sz w:val="21"/>
      <w:szCs w:val="24"/>
      <w:lang w:val="en-US" w:eastAsia="zh-CN" w:bidi="ar-SA"/>
    </w:rPr>
  </w:style>
  <w:style w:type="paragraph" w:customStyle="1" w:styleId="436">
    <w:name w:val="样式 359 10 磅"/>
    <w:pPr>
      <w:widowControl w:val="0"/>
      <w:jc w:val="both"/>
    </w:pPr>
    <w:rPr>
      <w:rFonts w:ascii="Times New Roman" w:eastAsia="宋体" w:cs="Times New Roman" w:hAnsi="Times New Roman"/>
      <w:kern w:val="2"/>
      <w:sz w:val="21"/>
      <w:szCs w:val="24"/>
      <w:lang w:val="en-US" w:eastAsia="zh-CN" w:bidi="ar-SA"/>
    </w:rPr>
  </w:style>
  <w:style w:type="paragraph" w:customStyle="1" w:styleId="437">
    <w:name w:val="样式 360 10 磅"/>
    <w:pPr>
      <w:widowControl w:val="0"/>
      <w:jc w:val="both"/>
    </w:pPr>
    <w:rPr>
      <w:rFonts w:ascii="Times New Roman" w:eastAsia="宋体" w:cs="Times New Roman" w:hAnsi="Times New Roman"/>
      <w:kern w:val="2"/>
      <w:sz w:val="21"/>
      <w:szCs w:val="24"/>
      <w:lang w:val="en-US" w:eastAsia="zh-CN" w:bidi="ar-SA"/>
    </w:rPr>
  </w:style>
  <w:style w:type="paragraph" w:customStyle="1" w:styleId="438">
    <w:name w:val="样式 361 10 磅"/>
    <w:pPr>
      <w:widowControl w:val="0"/>
      <w:jc w:val="both"/>
    </w:pPr>
    <w:rPr>
      <w:rFonts w:ascii="Times New Roman" w:eastAsia="宋体" w:cs="Times New Roman" w:hAnsi="Times New Roman"/>
      <w:kern w:val="2"/>
      <w:sz w:val="21"/>
      <w:szCs w:val="24"/>
      <w:lang w:val="en-US" w:eastAsia="zh-CN" w:bidi="ar-SA"/>
    </w:rPr>
  </w:style>
  <w:style w:type="paragraph" w:customStyle="1" w:styleId="439">
    <w:name w:val="样式 362 10 磅"/>
    <w:pPr>
      <w:widowControl w:val="0"/>
      <w:jc w:val="both"/>
    </w:pPr>
    <w:rPr>
      <w:rFonts w:ascii="Times New Roman" w:eastAsia="宋体" w:cs="Times New Roman" w:hAnsi="Times New Roman"/>
      <w:kern w:val="2"/>
      <w:sz w:val="21"/>
      <w:szCs w:val="24"/>
      <w:lang w:val="en-US" w:eastAsia="zh-CN" w:bidi="ar-SA"/>
    </w:rPr>
  </w:style>
  <w:style w:type="paragraph" w:customStyle="1" w:styleId="440">
    <w:name w:val="样式 363 10 磅"/>
    <w:pPr>
      <w:widowControl w:val="0"/>
      <w:jc w:val="both"/>
    </w:pPr>
    <w:rPr>
      <w:rFonts w:ascii="Times New Roman" w:eastAsia="宋体" w:cs="Times New Roman" w:hAnsi="Times New Roman"/>
      <w:kern w:val="2"/>
      <w:sz w:val="21"/>
      <w:szCs w:val="24"/>
      <w:lang w:val="en-US" w:eastAsia="zh-CN" w:bidi="ar-SA"/>
    </w:rPr>
  </w:style>
  <w:style w:type="paragraph" w:customStyle="1" w:styleId="441">
    <w:name w:val="样式 364 10 磅"/>
    <w:pPr>
      <w:widowControl w:val="0"/>
      <w:jc w:val="both"/>
    </w:pPr>
    <w:rPr>
      <w:rFonts w:ascii="Times New Roman" w:eastAsia="宋体" w:cs="Times New Roman" w:hAnsi="Times New Roman"/>
      <w:kern w:val="2"/>
      <w:sz w:val="21"/>
      <w:szCs w:val="24"/>
      <w:lang w:val="en-US" w:eastAsia="zh-CN" w:bidi="ar-SA"/>
    </w:rPr>
  </w:style>
  <w:style w:type="paragraph" w:customStyle="1" w:styleId="442">
    <w:name w:val="样式 365 10 磅"/>
    <w:pPr>
      <w:widowControl w:val="0"/>
      <w:jc w:val="both"/>
    </w:pPr>
    <w:rPr>
      <w:rFonts w:ascii="Times New Roman" w:eastAsia="宋体" w:cs="Times New Roman" w:hAnsi="Times New Roman"/>
      <w:kern w:val="2"/>
      <w:sz w:val="21"/>
      <w:szCs w:val="24"/>
      <w:lang w:val="en-US" w:eastAsia="zh-CN" w:bidi="ar-SA"/>
    </w:rPr>
  </w:style>
  <w:style w:type="paragraph" w:customStyle="1" w:styleId="443">
    <w:name w:val="样式 366 10 磅"/>
    <w:pPr>
      <w:widowControl w:val="0"/>
      <w:jc w:val="both"/>
    </w:pPr>
    <w:rPr>
      <w:rFonts w:ascii="Times New Roman" w:eastAsia="宋体" w:cs="Times New Roman" w:hAnsi="Times New Roman"/>
      <w:kern w:val="2"/>
      <w:sz w:val="21"/>
      <w:szCs w:val="24"/>
      <w:lang w:val="en-US" w:eastAsia="zh-CN" w:bidi="ar-SA"/>
    </w:rPr>
  </w:style>
  <w:style w:type="paragraph" w:customStyle="1" w:styleId="444">
    <w:name w:val="样式 367 10 磅"/>
    <w:pPr>
      <w:widowControl w:val="0"/>
      <w:jc w:val="both"/>
    </w:pPr>
    <w:rPr>
      <w:rFonts w:ascii="Times New Roman" w:eastAsia="宋体" w:cs="Times New Roman" w:hAnsi="Times New Roman"/>
      <w:kern w:val="2"/>
      <w:sz w:val="21"/>
      <w:szCs w:val="24"/>
      <w:lang w:val="en-US" w:eastAsia="zh-CN" w:bidi="ar-SA"/>
    </w:rPr>
  </w:style>
  <w:style w:type="paragraph" w:customStyle="1" w:styleId="445">
    <w:name w:val="样式 368 10 磅"/>
    <w:pPr>
      <w:widowControl w:val="0"/>
      <w:jc w:val="both"/>
    </w:pPr>
    <w:rPr>
      <w:rFonts w:ascii="Times New Roman" w:eastAsia="宋体" w:cs="Times New Roman" w:hAnsi="Times New Roman"/>
      <w:kern w:val="2"/>
      <w:sz w:val="21"/>
      <w:szCs w:val="24"/>
      <w:lang w:val="en-US" w:eastAsia="zh-CN" w:bidi="ar-SA"/>
    </w:rPr>
  </w:style>
  <w:style w:type="paragraph" w:customStyle="1" w:styleId="446">
    <w:name w:val="样式 369 10 磅"/>
    <w:pPr>
      <w:widowControl w:val="0"/>
      <w:jc w:val="both"/>
    </w:pPr>
    <w:rPr>
      <w:rFonts w:ascii="Times New Roman" w:eastAsia="宋体" w:cs="Times New Roman" w:hAnsi="Times New Roman"/>
      <w:kern w:val="2"/>
      <w:sz w:val="21"/>
      <w:szCs w:val="24"/>
      <w:lang w:val="en-US" w:eastAsia="zh-CN" w:bidi="ar-SA"/>
    </w:rPr>
  </w:style>
  <w:style w:type="paragraph" w:customStyle="1" w:styleId="447">
    <w:name w:val="样式 370 10 磅"/>
    <w:pPr>
      <w:widowControl w:val="0"/>
      <w:jc w:val="both"/>
    </w:pPr>
    <w:rPr>
      <w:rFonts w:ascii="Times New Roman" w:eastAsia="宋体" w:cs="Times New Roman" w:hAnsi="Times New Roman"/>
      <w:kern w:val="2"/>
      <w:sz w:val="21"/>
      <w:szCs w:val="24"/>
      <w:lang w:val="en-US" w:eastAsia="zh-CN" w:bidi="ar-SA"/>
    </w:rPr>
  </w:style>
  <w:style w:type="paragraph" w:customStyle="1" w:styleId="448">
    <w:name w:val="样式 371 10 磅"/>
    <w:pPr>
      <w:widowControl w:val="0"/>
      <w:jc w:val="both"/>
    </w:pPr>
    <w:rPr>
      <w:rFonts w:ascii="Times New Roman" w:eastAsia="宋体" w:cs="Times New Roman" w:hAnsi="Times New Roman"/>
      <w:kern w:val="2"/>
      <w:sz w:val="21"/>
      <w:szCs w:val="24"/>
      <w:lang w:val="en-US" w:eastAsia="zh-CN" w:bidi="ar-SA"/>
    </w:rPr>
  </w:style>
  <w:style w:type="paragraph" w:customStyle="1" w:styleId="449">
    <w:name w:val="样式 372 10 磅"/>
    <w:pPr>
      <w:widowControl w:val="0"/>
      <w:jc w:val="both"/>
    </w:pPr>
    <w:rPr>
      <w:rFonts w:ascii="Times New Roman" w:eastAsia="宋体" w:cs="Times New Roman" w:hAnsi="Times New Roman"/>
      <w:kern w:val="2"/>
      <w:sz w:val="21"/>
      <w:szCs w:val="24"/>
      <w:lang w:val="en-US" w:eastAsia="zh-CN" w:bidi="ar-SA"/>
    </w:rPr>
  </w:style>
  <w:style w:type="paragraph" w:customStyle="1" w:styleId="450">
    <w:name w:val="样式 373 10 磅"/>
    <w:pPr>
      <w:widowControl w:val="0"/>
      <w:jc w:val="both"/>
    </w:pPr>
    <w:rPr>
      <w:rFonts w:ascii="Times New Roman" w:eastAsia="宋体" w:cs="Times New Roman" w:hAnsi="Times New Roman"/>
      <w:kern w:val="2"/>
      <w:sz w:val="21"/>
      <w:szCs w:val="24"/>
      <w:lang w:val="en-US" w:eastAsia="zh-CN" w:bidi="ar-SA"/>
    </w:rPr>
  </w:style>
  <w:style w:type="paragraph" w:customStyle="1" w:styleId="451">
    <w:name w:val="样式 374 10 磅"/>
    <w:pPr>
      <w:widowControl w:val="0"/>
      <w:jc w:val="both"/>
    </w:pPr>
    <w:rPr>
      <w:rFonts w:ascii="Times New Roman" w:eastAsia="宋体" w:cs="Times New Roman" w:hAnsi="Times New Roman"/>
      <w:kern w:val="2"/>
      <w:sz w:val="21"/>
      <w:szCs w:val="24"/>
      <w:lang w:val="en-US" w:eastAsia="zh-CN" w:bidi="ar-SA"/>
    </w:rPr>
  </w:style>
  <w:style w:type="paragraph" w:customStyle="1" w:styleId="452">
    <w:name w:val="样式 375 10 磅"/>
    <w:pPr>
      <w:widowControl w:val="0"/>
      <w:jc w:val="both"/>
    </w:pPr>
    <w:rPr>
      <w:rFonts w:ascii="Times New Roman" w:eastAsia="宋体" w:cs="Times New Roman" w:hAnsi="Times New Roman"/>
      <w:kern w:val="2"/>
      <w:sz w:val="21"/>
      <w:szCs w:val="24"/>
      <w:lang w:val="en-US" w:eastAsia="zh-CN" w:bidi="ar-SA"/>
    </w:rPr>
  </w:style>
  <w:style w:type="paragraph" w:customStyle="1" w:styleId="453">
    <w:name w:val="样式 376 10 磅"/>
    <w:pPr>
      <w:widowControl w:val="0"/>
      <w:jc w:val="both"/>
    </w:pPr>
    <w:rPr>
      <w:rFonts w:ascii="Times New Roman" w:eastAsia="宋体" w:cs="Times New Roman" w:hAnsi="Times New Roman"/>
      <w:kern w:val="2"/>
      <w:sz w:val="21"/>
      <w:szCs w:val="24"/>
      <w:lang w:val="en-US" w:eastAsia="zh-CN" w:bidi="ar-SA"/>
    </w:rPr>
  </w:style>
  <w:style w:type="paragraph" w:customStyle="1" w:styleId="454">
    <w:name w:val="样式 377 10 磅"/>
    <w:pPr>
      <w:widowControl w:val="0"/>
      <w:jc w:val="both"/>
    </w:pPr>
    <w:rPr>
      <w:rFonts w:ascii="Times New Roman" w:eastAsia="宋体" w:cs="Times New Roman" w:hAnsi="Times New Roman"/>
      <w:kern w:val="2"/>
      <w:sz w:val="21"/>
      <w:szCs w:val="24"/>
      <w:lang w:val="en-US" w:eastAsia="zh-CN" w:bidi="ar-SA"/>
    </w:rPr>
  </w:style>
  <w:style w:type="paragraph" w:customStyle="1" w:styleId="455">
    <w:name w:val="样式 378 10 磅"/>
    <w:pPr>
      <w:widowControl w:val="0"/>
      <w:jc w:val="both"/>
    </w:pPr>
    <w:rPr>
      <w:rFonts w:ascii="Times New Roman" w:eastAsia="宋体" w:cs="Times New Roman" w:hAnsi="Times New Roman"/>
      <w:kern w:val="2"/>
      <w:sz w:val="21"/>
      <w:szCs w:val="24"/>
      <w:lang w:val="en-US" w:eastAsia="zh-CN" w:bidi="ar-SA"/>
    </w:rPr>
  </w:style>
  <w:style w:type="paragraph" w:customStyle="1" w:styleId="456">
    <w:name w:val="样式 379 10 磅"/>
    <w:pPr>
      <w:widowControl w:val="0"/>
      <w:jc w:val="both"/>
    </w:pPr>
    <w:rPr>
      <w:rFonts w:ascii="Times New Roman" w:eastAsia="宋体" w:cs="Times New Roman" w:hAnsi="Times New Roman"/>
      <w:kern w:val="2"/>
      <w:sz w:val="21"/>
      <w:szCs w:val="24"/>
      <w:lang w:val="en-US" w:eastAsia="zh-CN" w:bidi="ar-SA"/>
    </w:rPr>
  </w:style>
  <w:style w:type="paragraph" w:customStyle="1" w:styleId="457">
    <w:name w:val="样式 380 10 磅"/>
    <w:pPr>
      <w:widowControl w:val="0"/>
      <w:jc w:val="both"/>
    </w:pPr>
    <w:rPr>
      <w:rFonts w:ascii="Times New Roman" w:eastAsia="宋体" w:cs="Times New Roman" w:hAnsi="Times New Roman"/>
      <w:kern w:val="2"/>
      <w:sz w:val="21"/>
      <w:szCs w:val="24"/>
      <w:lang w:val="en-US" w:eastAsia="zh-CN" w:bidi="ar-SA"/>
    </w:rPr>
  </w:style>
  <w:style w:type="paragraph" w:customStyle="1" w:styleId="458">
    <w:name w:val="样式 381 10 磅"/>
    <w:pPr>
      <w:widowControl w:val="0"/>
      <w:jc w:val="both"/>
    </w:pPr>
    <w:rPr>
      <w:rFonts w:ascii="Times New Roman" w:eastAsia="宋体" w:cs="Times New Roman" w:hAnsi="Times New Roman"/>
      <w:kern w:val="2"/>
      <w:sz w:val="21"/>
      <w:szCs w:val="24"/>
      <w:lang w:val="en-US" w:eastAsia="zh-CN" w:bidi="ar-SA"/>
    </w:rPr>
  </w:style>
  <w:style w:type="paragraph" w:customStyle="1" w:styleId="459">
    <w:name w:val="样式 382 10 磅"/>
    <w:pPr>
      <w:widowControl w:val="0"/>
      <w:jc w:val="both"/>
    </w:pPr>
    <w:rPr>
      <w:rFonts w:ascii="Times New Roman" w:eastAsia="宋体" w:cs="Times New Roman" w:hAnsi="Times New Roman"/>
      <w:kern w:val="2"/>
      <w:sz w:val="21"/>
      <w:szCs w:val="24"/>
      <w:lang w:val="en-US" w:eastAsia="zh-CN" w:bidi="ar-SA"/>
    </w:rPr>
  </w:style>
  <w:style w:type="paragraph" w:customStyle="1" w:styleId="460">
    <w:name w:val="样式 383 10 磅"/>
    <w:pPr>
      <w:widowControl w:val="0"/>
      <w:jc w:val="both"/>
    </w:pPr>
    <w:rPr>
      <w:rFonts w:ascii="Times New Roman" w:eastAsia="宋体" w:cs="Times New Roman" w:hAnsi="Times New Roman"/>
      <w:kern w:val="2"/>
      <w:sz w:val="21"/>
      <w:szCs w:val="24"/>
      <w:lang w:val="en-US" w:eastAsia="zh-CN" w:bidi="ar-SA"/>
    </w:rPr>
  </w:style>
  <w:style w:type="paragraph" w:customStyle="1" w:styleId="461">
    <w:name w:val="样式 384 10 磅"/>
    <w:pPr>
      <w:widowControl w:val="0"/>
      <w:jc w:val="both"/>
    </w:pPr>
    <w:rPr>
      <w:rFonts w:ascii="Times New Roman" w:eastAsia="宋体" w:cs="Times New Roman" w:hAnsi="Times New Roman"/>
      <w:kern w:val="2"/>
      <w:sz w:val="21"/>
      <w:szCs w:val="24"/>
      <w:lang w:val="en-US" w:eastAsia="zh-CN" w:bidi="ar-SA"/>
    </w:rPr>
  </w:style>
  <w:style w:type="paragraph" w:customStyle="1" w:styleId="462">
    <w:name w:val="样式 385 10 磅"/>
    <w:pPr>
      <w:widowControl w:val="0"/>
      <w:jc w:val="both"/>
    </w:pPr>
    <w:rPr>
      <w:rFonts w:ascii="Times New Roman" w:eastAsia="宋体" w:cs="Times New Roman" w:hAnsi="Times New Roman"/>
      <w:kern w:val="2"/>
      <w:sz w:val="21"/>
      <w:szCs w:val="24"/>
      <w:lang w:val="en-US" w:eastAsia="zh-CN" w:bidi="ar-SA"/>
    </w:rPr>
  </w:style>
  <w:style w:type="paragraph" w:customStyle="1" w:styleId="463">
    <w:name w:val="样式 386 10 磅"/>
    <w:pPr>
      <w:widowControl w:val="0"/>
      <w:jc w:val="both"/>
    </w:pPr>
    <w:rPr>
      <w:rFonts w:ascii="Times New Roman" w:eastAsia="宋体" w:cs="Times New Roman" w:hAnsi="Times New Roman"/>
      <w:kern w:val="2"/>
      <w:sz w:val="21"/>
      <w:szCs w:val="24"/>
      <w:lang w:val="en-US" w:eastAsia="zh-CN" w:bidi="ar-SA"/>
    </w:rPr>
  </w:style>
  <w:style w:type="paragraph" w:customStyle="1" w:styleId="464">
    <w:name w:val="样式 387 10 磅"/>
    <w:pPr>
      <w:widowControl w:val="0"/>
      <w:jc w:val="both"/>
    </w:pPr>
    <w:rPr>
      <w:rFonts w:ascii="Times New Roman" w:eastAsia="宋体" w:cs="Times New Roman" w:hAnsi="Times New Roman"/>
      <w:kern w:val="2"/>
      <w:sz w:val="21"/>
      <w:szCs w:val="24"/>
      <w:lang w:val="en-US" w:eastAsia="zh-CN" w:bidi="ar-SA"/>
    </w:rPr>
  </w:style>
  <w:style w:type="paragraph" w:customStyle="1" w:styleId="465">
    <w:name w:val="样式 388 10 磅"/>
    <w:pPr>
      <w:widowControl w:val="0"/>
      <w:jc w:val="both"/>
    </w:pPr>
    <w:rPr>
      <w:rFonts w:ascii="Times New Roman" w:eastAsia="宋体" w:cs="Times New Roman" w:hAnsi="Times New Roman"/>
      <w:kern w:val="2"/>
      <w:sz w:val="21"/>
      <w:szCs w:val="24"/>
      <w:lang w:val="en-US" w:eastAsia="zh-CN" w:bidi="ar-SA"/>
    </w:rPr>
  </w:style>
  <w:style w:type="paragraph" w:customStyle="1" w:styleId="466">
    <w:name w:val="样式 389 10 磅"/>
    <w:pPr>
      <w:widowControl w:val="0"/>
      <w:jc w:val="both"/>
    </w:pPr>
    <w:rPr>
      <w:rFonts w:ascii="Times New Roman" w:eastAsia="宋体" w:cs="Times New Roman" w:hAnsi="Times New Roman"/>
      <w:kern w:val="2"/>
      <w:sz w:val="21"/>
      <w:szCs w:val="24"/>
      <w:lang w:val="en-US" w:eastAsia="zh-CN" w:bidi="ar-SA"/>
    </w:rPr>
  </w:style>
  <w:style w:type="paragraph" w:customStyle="1" w:styleId="467">
    <w:name w:val="样式 390 10 磅"/>
    <w:pPr>
      <w:widowControl w:val="0"/>
      <w:jc w:val="both"/>
    </w:pPr>
    <w:rPr>
      <w:rFonts w:ascii="Times New Roman" w:eastAsia="宋体" w:cs="Times New Roman" w:hAnsi="Times New Roman"/>
      <w:kern w:val="2"/>
      <w:sz w:val="21"/>
      <w:szCs w:val="24"/>
      <w:lang w:val="en-US" w:eastAsia="zh-CN" w:bidi="ar-SA"/>
    </w:rPr>
  </w:style>
  <w:style w:type="paragraph" w:customStyle="1" w:styleId="468">
    <w:name w:val="样式 391 10 磅"/>
    <w:pPr>
      <w:widowControl w:val="0"/>
      <w:jc w:val="both"/>
    </w:pPr>
    <w:rPr>
      <w:rFonts w:ascii="Times New Roman" w:eastAsia="宋体" w:cs="Times New Roman" w:hAnsi="Times New Roman"/>
      <w:kern w:val="2"/>
      <w:sz w:val="21"/>
      <w:szCs w:val="24"/>
      <w:lang w:val="en-US" w:eastAsia="zh-CN" w:bidi="ar-SA"/>
    </w:rPr>
  </w:style>
  <w:style w:type="paragraph" w:customStyle="1" w:styleId="469">
    <w:name w:val="样式 392 10 磅"/>
    <w:pPr>
      <w:widowControl w:val="0"/>
      <w:jc w:val="both"/>
    </w:pPr>
    <w:rPr>
      <w:rFonts w:ascii="Times New Roman" w:eastAsia="宋体" w:cs="Times New Roman" w:hAnsi="Times New Roman"/>
      <w:kern w:val="2"/>
      <w:sz w:val="21"/>
      <w:szCs w:val="24"/>
      <w:lang w:val="en-US" w:eastAsia="zh-CN" w:bidi="ar-SA"/>
    </w:rPr>
  </w:style>
  <w:style w:type="paragraph" w:customStyle="1" w:styleId="470">
    <w:name w:val="样式 393 10 磅"/>
    <w:pPr>
      <w:widowControl w:val="0"/>
      <w:jc w:val="both"/>
    </w:pPr>
    <w:rPr>
      <w:rFonts w:ascii="Times New Roman" w:eastAsia="宋体" w:cs="Times New Roman" w:hAnsi="Times New Roman"/>
      <w:kern w:val="2"/>
      <w:sz w:val="21"/>
      <w:szCs w:val="24"/>
      <w:lang w:val="en-US" w:eastAsia="zh-CN" w:bidi="ar-SA"/>
    </w:rPr>
  </w:style>
  <w:style w:type="paragraph" w:customStyle="1" w:styleId="471">
    <w:name w:val="样式 394 10 磅"/>
    <w:pPr>
      <w:widowControl w:val="0"/>
      <w:jc w:val="both"/>
    </w:pPr>
    <w:rPr>
      <w:rFonts w:ascii="Times New Roman" w:eastAsia="宋体" w:cs="Times New Roman" w:hAnsi="Times New Roman"/>
      <w:kern w:val="2"/>
      <w:sz w:val="21"/>
      <w:szCs w:val="24"/>
      <w:lang w:val="en-US" w:eastAsia="zh-CN" w:bidi="ar-SA"/>
    </w:rPr>
  </w:style>
  <w:style w:type="paragraph" w:customStyle="1" w:styleId="472">
    <w:name w:val="样式 11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473">
    <w:name w:val="样式 395 10 磅"/>
    <w:pPr>
      <w:widowControl w:val="0"/>
      <w:jc w:val="both"/>
    </w:pPr>
    <w:rPr>
      <w:rFonts w:ascii="Times New Roman" w:eastAsia="宋体" w:cs="Times New Roman" w:hAnsi="Times New Roman"/>
      <w:kern w:val="2"/>
      <w:sz w:val="21"/>
      <w:szCs w:val="24"/>
      <w:lang w:val="en-US" w:eastAsia="zh-CN" w:bidi="ar-SA"/>
    </w:rPr>
  </w:style>
  <w:style w:type="paragraph" w:customStyle="1" w:styleId="474">
    <w:name w:val="样式 396 10 磅"/>
    <w:pPr>
      <w:widowControl w:val="0"/>
      <w:jc w:val="both"/>
    </w:pPr>
    <w:rPr>
      <w:rFonts w:ascii="Times New Roman" w:eastAsia="宋体" w:cs="Times New Roman" w:hAnsi="Times New Roman"/>
      <w:kern w:val="2"/>
      <w:sz w:val="21"/>
      <w:szCs w:val="24"/>
      <w:lang w:val="en-US" w:eastAsia="zh-CN" w:bidi="ar-SA"/>
    </w:rPr>
  </w:style>
  <w:style w:type="paragraph" w:customStyle="1" w:styleId="475">
    <w:name w:val="样式 397 10 磅"/>
    <w:pPr>
      <w:widowControl w:val="0"/>
      <w:jc w:val="both"/>
    </w:pPr>
    <w:rPr>
      <w:rFonts w:ascii="Times New Roman" w:eastAsia="宋体" w:cs="Times New Roman" w:hAnsi="Times New Roman"/>
      <w:kern w:val="2"/>
      <w:sz w:val="21"/>
      <w:szCs w:val="24"/>
      <w:lang w:val="en-US" w:eastAsia="zh-CN" w:bidi="ar-SA"/>
    </w:rPr>
  </w:style>
  <w:style w:type="paragraph" w:customStyle="1" w:styleId="476">
    <w:name w:val="样式 398 10 磅"/>
    <w:pPr>
      <w:widowControl w:val="0"/>
      <w:jc w:val="both"/>
    </w:pPr>
    <w:rPr>
      <w:rFonts w:ascii="Times New Roman" w:eastAsia="宋体" w:cs="Times New Roman" w:hAnsi="Times New Roman"/>
      <w:kern w:val="2"/>
      <w:sz w:val="21"/>
      <w:szCs w:val="24"/>
      <w:lang w:val="en-US" w:eastAsia="zh-CN" w:bidi="ar-SA"/>
    </w:rPr>
  </w:style>
  <w:style w:type="paragraph" w:customStyle="1" w:styleId="477">
    <w:name w:val="样式 399 10 磅"/>
    <w:pPr>
      <w:widowControl w:val="0"/>
      <w:jc w:val="both"/>
    </w:pPr>
    <w:rPr>
      <w:rFonts w:ascii="Times New Roman" w:eastAsia="宋体" w:cs="Times New Roman" w:hAnsi="Times New Roman"/>
      <w:kern w:val="2"/>
      <w:sz w:val="21"/>
      <w:szCs w:val="24"/>
      <w:lang w:val="en-US" w:eastAsia="zh-CN" w:bidi="ar-SA"/>
    </w:rPr>
  </w:style>
  <w:style w:type="paragraph" w:customStyle="1" w:styleId="478">
    <w:name w:val="样式 400 10 磅"/>
    <w:pPr>
      <w:widowControl w:val="0"/>
      <w:jc w:val="both"/>
    </w:pPr>
    <w:rPr>
      <w:rFonts w:ascii="Times New Roman" w:eastAsia="宋体" w:cs="Times New Roman" w:hAnsi="Times New Roman"/>
      <w:kern w:val="2"/>
      <w:sz w:val="21"/>
      <w:szCs w:val="24"/>
      <w:lang w:val="en-US" w:eastAsia="zh-CN" w:bidi="ar-SA"/>
    </w:rPr>
  </w:style>
  <w:style w:type="paragraph" w:customStyle="1" w:styleId="479">
    <w:name w:val="样式 401 10 磅"/>
    <w:pPr>
      <w:widowControl w:val="0"/>
      <w:jc w:val="both"/>
    </w:pPr>
    <w:rPr>
      <w:rFonts w:ascii="Times New Roman" w:eastAsia="宋体" w:cs="Times New Roman" w:hAnsi="Times New Roman"/>
      <w:kern w:val="2"/>
      <w:sz w:val="21"/>
      <w:szCs w:val="24"/>
      <w:lang w:val="en-US" w:eastAsia="zh-CN" w:bidi="ar-SA"/>
    </w:rPr>
  </w:style>
  <w:style w:type="paragraph" w:customStyle="1" w:styleId="480">
    <w:name w:val="样式 402 10 磅"/>
    <w:pPr>
      <w:widowControl w:val="0"/>
      <w:jc w:val="both"/>
    </w:pPr>
    <w:rPr>
      <w:rFonts w:ascii="Times New Roman" w:eastAsia="宋体" w:cs="Times New Roman" w:hAnsi="Times New Roman"/>
      <w:kern w:val="2"/>
      <w:sz w:val="21"/>
      <w:szCs w:val="24"/>
      <w:lang w:val="en-US" w:eastAsia="zh-CN" w:bidi="ar-SA"/>
    </w:rPr>
  </w:style>
  <w:style w:type="paragraph" w:customStyle="1" w:styleId="481">
    <w:name w:val="样式 403 10 磅"/>
    <w:pPr>
      <w:widowControl w:val="0"/>
      <w:jc w:val="both"/>
    </w:pPr>
    <w:rPr>
      <w:rFonts w:ascii="Times New Roman" w:eastAsia="宋体" w:cs="Times New Roman" w:hAnsi="Times New Roman"/>
      <w:kern w:val="2"/>
      <w:sz w:val="21"/>
      <w:szCs w:val="24"/>
      <w:lang w:val="en-US" w:eastAsia="zh-CN" w:bidi="ar-SA"/>
    </w:rPr>
  </w:style>
  <w:style w:type="paragraph" w:customStyle="1" w:styleId="482">
    <w:name w:val="样式 404 10 磅"/>
    <w:pPr>
      <w:widowControl w:val="0"/>
      <w:jc w:val="both"/>
    </w:pPr>
    <w:rPr>
      <w:rFonts w:ascii="Times New Roman" w:eastAsia="宋体" w:cs="Times New Roman" w:hAnsi="Times New Roman"/>
      <w:kern w:val="2"/>
      <w:sz w:val="21"/>
      <w:szCs w:val="24"/>
      <w:lang w:val="en-US" w:eastAsia="zh-CN" w:bidi="ar-SA"/>
    </w:rPr>
  </w:style>
  <w:style w:type="paragraph" w:customStyle="1" w:styleId="483">
    <w:name w:val="样式 405 10 磅"/>
    <w:pPr>
      <w:widowControl w:val="0"/>
      <w:jc w:val="both"/>
    </w:pPr>
    <w:rPr>
      <w:rFonts w:ascii="Times New Roman" w:eastAsia="宋体" w:cs="Times New Roman" w:hAnsi="Times New Roman"/>
      <w:kern w:val="2"/>
      <w:sz w:val="21"/>
      <w:szCs w:val="24"/>
      <w:lang w:val="en-US" w:eastAsia="zh-CN" w:bidi="ar-SA"/>
    </w:rPr>
  </w:style>
  <w:style w:type="paragraph" w:customStyle="1" w:styleId="484">
    <w:name w:val="样式 406 10 磅"/>
    <w:pPr>
      <w:widowControl w:val="0"/>
      <w:jc w:val="both"/>
    </w:pPr>
    <w:rPr>
      <w:rFonts w:ascii="Times New Roman" w:eastAsia="宋体" w:cs="Times New Roman" w:hAnsi="Times New Roman"/>
      <w:kern w:val="2"/>
      <w:sz w:val="21"/>
      <w:szCs w:val="24"/>
      <w:lang w:val="en-US" w:eastAsia="zh-CN" w:bidi="ar-SA"/>
    </w:rPr>
  </w:style>
  <w:style w:type="paragraph" w:customStyle="1" w:styleId="485">
    <w:name w:val="样式 12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486">
    <w:name w:val="样式 407 10 磅"/>
    <w:pPr>
      <w:widowControl w:val="0"/>
      <w:jc w:val="both"/>
    </w:pPr>
    <w:rPr>
      <w:rFonts w:ascii="Times New Roman" w:eastAsia="宋体" w:cs="Times New Roman" w:hAnsi="Times New Roman"/>
      <w:kern w:val="2"/>
      <w:sz w:val="21"/>
      <w:szCs w:val="24"/>
      <w:lang w:val="en-US" w:eastAsia="zh-CN" w:bidi="ar-SA"/>
    </w:rPr>
  </w:style>
  <w:style w:type="paragraph" w:customStyle="1" w:styleId="487">
    <w:name w:val="样式 408 10 磅"/>
    <w:pPr>
      <w:widowControl w:val="0"/>
      <w:jc w:val="both"/>
    </w:pPr>
    <w:rPr>
      <w:rFonts w:ascii="Times New Roman" w:eastAsia="宋体" w:cs="Times New Roman" w:hAnsi="Times New Roman"/>
      <w:kern w:val="2"/>
      <w:sz w:val="21"/>
      <w:szCs w:val="24"/>
      <w:lang w:val="en-US" w:eastAsia="zh-CN" w:bidi="ar-SA"/>
    </w:rPr>
  </w:style>
  <w:style w:type="paragraph" w:customStyle="1" w:styleId="488">
    <w:name w:val="样式 409 10 磅"/>
    <w:pPr>
      <w:widowControl w:val="0"/>
      <w:jc w:val="both"/>
    </w:pPr>
    <w:rPr>
      <w:rFonts w:ascii="Times New Roman" w:eastAsia="宋体" w:cs="Times New Roman" w:hAnsi="Times New Roman"/>
      <w:kern w:val="2"/>
      <w:sz w:val="21"/>
      <w:szCs w:val="24"/>
      <w:lang w:val="en-US" w:eastAsia="zh-CN" w:bidi="ar-SA"/>
    </w:rPr>
  </w:style>
  <w:style w:type="paragraph" w:customStyle="1" w:styleId="489">
    <w:name w:val="样式 410 10 磅"/>
    <w:pPr>
      <w:widowControl w:val="0"/>
      <w:jc w:val="both"/>
    </w:pPr>
    <w:rPr>
      <w:rFonts w:ascii="Times New Roman" w:eastAsia="宋体" w:cs="Times New Roman" w:hAnsi="Times New Roman"/>
      <w:kern w:val="2"/>
      <w:sz w:val="21"/>
      <w:szCs w:val="24"/>
      <w:lang w:val="en-US" w:eastAsia="zh-CN" w:bidi="ar-SA"/>
    </w:rPr>
  </w:style>
  <w:style w:type="paragraph" w:customStyle="1" w:styleId="490">
    <w:name w:val="样式 411 10 磅"/>
    <w:pPr>
      <w:widowControl w:val="0"/>
      <w:jc w:val="both"/>
    </w:pPr>
    <w:rPr>
      <w:rFonts w:ascii="Times New Roman" w:eastAsia="宋体" w:cs="Times New Roman" w:hAnsi="Times New Roman"/>
      <w:kern w:val="2"/>
      <w:sz w:val="21"/>
      <w:szCs w:val="24"/>
      <w:lang w:val="en-US" w:eastAsia="zh-CN" w:bidi="ar-SA"/>
    </w:rPr>
  </w:style>
  <w:style w:type="paragraph" w:customStyle="1" w:styleId="491">
    <w:name w:val="样式 412 10 磅"/>
    <w:pPr>
      <w:widowControl w:val="0"/>
      <w:jc w:val="both"/>
    </w:pPr>
    <w:rPr>
      <w:rFonts w:ascii="Times New Roman" w:eastAsia="宋体" w:cs="Times New Roman" w:hAnsi="Times New Roman"/>
      <w:kern w:val="2"/>
      <w:sz w:val="21"/>
      <w:szCs w:val="24"/>
      <w:lang w:val="en-US" w:eastAsia="zh-CN" w:bidi="ar-SA"/>
    </w:rPr>
  </w:style>
  <w:style w:type="paragraph" w:customStyle="1" w:styleId="492">
    <w:name w:val="样式 413 10 磅"/>
    <w:pPr>
      <w:widowControl w:val="0"/>
      <w:jc w:val="both"/>
    </w:pPr>
    <w:rPr>
      <w:rFonts w:ascii="Times New Roman" w:eastAsia="宋体" w:cs="Times New Roman" w:hAnsi="Times New Roman"/>
      <w:kern w:val="2"/>
      <w:sz w:val="21"/>
      <w:szCs w:val="24"/>
      <w:lang w:val="en-US" w:eastAsia="zh-CN" w:bidi="ar-SA"/>
    </w:rPr>
  </w:style>
  <w:style w:type="paragraph" w:customStyle="1" w:styleId="493">
    <w:name w:val="样式 13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494">
    <w:name w:val="样式 414 10 磅"/>
    <w:pPr>
      <w:widowControl w:val="0"/>
      <w:jc w:val="both"/>
    </w:pPr>
    <w:rPr>
      <w:rFonts w:ascii="Times New Roman" w:eastAsia="宋体" w:cs="Times New Roman" w:hAnsi="Times New Roman"/>
      <w:kern w:val="2"/>
      <w:sz w:val="21"/>
      <w:szCs w:val="24"/>
      <w:lang w:val="en-US" w:eastAsia="zh-CN" w:bidi="ar-SA"/>
    </w:rPr>
  </w:style>
  <w:style w:type="paragraph" w:customStyle="1" w:styleId="495">
    <w:name w:val="样式 415 10 磅"/>
    <w:pPr>
      <w:widowControl w:val="0"/>
      <w:jc w:val="both"/>
    </w:pPr>
    <w:rPr>
      <w:rFonts w:ascii="Times New Roman" w:eastAsia="宋体" w:cs="Times New Roman" w:hAnsi="Times New Roman"/>
      <w:kern w:val="2"/>
      <w:sz w:val="21"/>
      <w:szCs w:val="24"/>
      <w:lang w:val="en-US" w:eastAsia="zh-CN" w:bidi="ar-SA"/>
    </w:rPr>
  </w:style>
  <w:style w:type="paragraph" w:customStyle="1" w:styleId="496">
    <w:name w:val="样式 416 10 磅"/>
    <w:pPr>
      <w:widowControl w:val="0"/>
      <w:jc w:val="both"/>
    </w:pPr>
    <w:rPr>
      <w:rFonts w:ascii="Times New Roman" w:eastAsia="宋体" w:cs="Times New Roman" w:hAnsi="Times New Roman"/>
      <w:kern w:val="2"/>
      <w:sz w:val="21"/>
      <w:szCs w:val="24"/>
      <w:lang w:val="en-US" w:eastAsia="zh-CN" w:bidi="ar-SA"/>
    </w:rPr>
  </w:style>
  <w:style w:type="paragraph" w:customStyle="1" w:styleId="497">
    <w:name w:val="样式 417 10 磅"/>
    <w:pPr>
      <w:widowControl w:val="0"/>
      <w:jc w:val="both"/>
    </w:pPr>
    <w:rPr>
      <w:rFonts w:ascii="Times New Roman" w:eastAsia="宋体" w:cs="Times New Roman" w:hAnsi="Times New Roman"/>
      <w:kern w:val="2"/>
      <w:sz w:val="21"/>
      <w:szCs w:val="24"/>
      <w:lang w:val="en-US" w:eastAsia="zh-CN" w:bidi="ar-SA"/>
    </w:rPr>
  </w:style>
  <w:style w:type="paragraph" w:customStyle="1" w:styleId="498">
    <w:name w:val="样式 418 10 磅"/>
    <w:pPr>
      <w:widowControl w:val="0"/>
      <w:jc w:val="both"/>
    </w:pPr>
    <w:rPr>
      <w:rFonts w:ascii="Times New Roman" w:eastAsia="宋体" w:cs="Times New Roman" w:hAnsi="Times New Roman"/>
      <w:kern w:val="2"/>
      <w:sz w:val="21"/>
      <w:szCs w:val="24"/>
      <w:lang w:val="en-US" w:eastAsia="zh-CN" w:bidi="ar-SA"/>
    </w:rPr>
  </w:style>
  <w:style w:type="paragraph" w:customStyle="1" w:styleId="499">
    <w:name w:val="样式 419 10 磅"/>
    <w:pPr>
      <w:widowControl w:val="0"/>
      <w:jc w:val="both"/>
    </w:pPr>
    <w:rPr>
      <w:rFonts w:ascii="Times New Roman" w:eastAsia="宋体" w:cs="Times New Roman" w:hAnsi="Times New Roman"/>
      <w:kern w:val="2"/>
      <w:sz w:val="21"/>
      <w:szCs w:val="24"/>
      <w:lang w:val="en-US" w:eastAsia="zh-CN" w:bidi="ar-SA"/>
    </w:rPr>
  </w:style>
  <w:style w:type="paragraph" w:customStyle="1" w:styleId="500">
    <w:name w:val="样式 420 10 磅"/>
    <w:pPr>
      <w:widowControl w:val="0"/>
      <w:jc w:val="both"/>
    </w:pPr>
    <w:rPr>
      <w:rFonts w:ascii="Times New Roman" w:eastAsia="宋体" w:cs="Times New Roman" w:hAnsi="Times New Roman"/>
      <w:kern w:val="2"/>
      <w:sz w:val="21"/>
      <w:szCs w:val="24"/>
      <w:lang w:val="en-US" w:eastAsia="zh-CN" w:bidi="ar-SA"/>
    </w:rPr>
  </w:style>
  <w:style w:type="paragraph" w:customStyle="1" w:styleId="501">
    <w:name w:val="样式 421 10 磅"/>
    <w:pPr>
      <w:widowControl w:val="0"/>
      <w:jc w:val="both"/>
    </w:pPr>
    <w:rPr>
      <w:rFonts w:ascii="Times New Roman" w:eastAsia="宋体" w:cs="Times New Roman" w:hAnsi="Times New Roman"/>
      <w:kern w:val="2"/>
      <w:sz w:val="21"/>
      <w:szCs w:val="24"/>
      <w:lang w:val="en-US" w:eastAsia="zh-CN" w:bidi="ar-SA"/>
    </w:rPr>
  </w:style>
  <w:style w:type="paragraph" w:customStyle="1" w:styleId="502">
    <w:name w:val="样式 422 10 磅"/>
    <w:pPr>
      <w:widowControl w:val="0"/>
      <w:jc w:val="both"/>
    </w:pPr>
    <w:rPr>
      <w:rFonts w:ascii="Times New Roman" w:eastAsia="宋体" w:cs="Times New Roman" w:hAnsi="Times New Roman"/>
      <w:kern w:val="2"/>
      <w:sz w:val="21"/>
      <w:szCs w:val="24"/>
      <w:lang w:val="en-US" w:eastAsia="zh-CN" w:bidi="ar-SA"/>
    </w:rPr>
  </w:style>
  <w:style w:type="paragraph" w:customStyle="1" w:styleId="503">
    <w:name w:val="样式 423 10 磅"/>
    <w:pPr>
      <w:widowControl w:val="0"/>
      <w:jc w:val="both"/>
    </w:pPr>
    <w:rPr>
      <w:rFonts w:ascii="Times New Roman" w:eastAsia="宋体" w:cs="Times New Roman" w:hAnsi="Times New Roman"/>
      <w:kern w:val="2"/>
      <w:sz w:val="21"/>
      <w:szCs w:val="24"/>
      <w:lang w:val="en-US" w:eastAsia="zh-CN" w:bidi="ar-SA"/>
    </w:rPr>
  </w:style>
  <w:style w:type="paragraph" w:customStyle="1" w:styleId="504">
    <w:name w:val="样式 424 10 磅"/>
    <w:pPr>
      <w:widowControl w:val="0"/>
      <w:jc w:val="both"/>
    </w:pPr>
    <w:rPr>
      <w:rFonts w:ascii="Times New Roman" w:eastAsia="宋体" w:cs="Times New Roman" w:hAnsi="Times New Roman"/>
      <w:kern w:val="2"/>
      <w:sz w:val="21"/>
      <w:szCs w:val="24"/>
      <w:lang w:val="en-US" w:eastAsia="zh-CN" w:bidi="ar-SA"/>
    </w:rPr>
  </w:style>
  <w:style w:type="paragraph" w:customStyle="1" w:styleId="505">
    <w:name w:val="样式 425 10 磅"/>
    <w:pPr>
      <w:widowControl w:val="0"/>
      <w:jc w:val="both"/>
    </w:pPr>
    <w:rPr>
      <w:rFonts w:ascii="Times New Roman" w:eastAsia="宋体" w:cs="Times New Roman" w:hAnsi="Times New Roman"/>
      <w:kern w:val="2"/>
      <w:sz w:val="21"/>
      <w:szCs w:val="24"/>
      <w:lang w:val="en-US" w:eastAsia="zh-CN" w:bidi="ar-SA"/>
    </w:rPr>
  </w:style>
  <w:style w:type="paragraph" w:customStyle="1" w:styleId="506">
    <w:name w:val="样式 426 10 磅"/>
    <w:pPr>
      <w:widowControl w:val="0"/>
      <w:jc w:val="both"/>
    </w:pPr>
    <w:rPr>
      <w:rFonts w:ascii="Times New Roman" w:eastAsia="宋体" w:cs="Times New Roman" w:hAnsi="Times New Roman"/>
      <w:kern w:val="2"/>
      <w:sz w:val="21"/>
      <w:szCs w:val="24"/>
      <w:lang w:val="en-US" w:eastAsia="zh-CN" w:bidi="ar-SA"/>
    </w:rPr>
  </w:style>
  <w:style w:type="paragraph" w:customStyle="1" w:styleId="507">
    <w:name w:val="样式 427 10 磅"/>
    <w:pPr>
      <w:widowControl w:val="0"/>
      <w:jc w:val="both"/>
    </w:pPr>
    <w:rPr>
      <w:rFonts w:ascii="Times New Roman" w:eastAsia="宋体" w:cs="Times New Roman" w:hAnsi="Times New Roman"/>
      <w:kern w:val="2"/>
      <w:sz w:val="21"/>
      <w:szCs w:val="24"/>
      <w:lang w:val="en-US" w:eastAsia="zh-CN" w:bidi="ar-SA"/>
    </w:rPr>
  </w:style>
  <w:style w:type="paragraph" w:customStyle="1" w:styleId="508">
    <w:name w:val="样式 428 10 磅"/>
    <w:pPr>
      <w:widowControl w:val="0"/>
      <w:jc w:val="both"/>
    </w:pPr>
    <w:rPr>
      <w:rFonts w:ascii="Times New Roman" w:eastAsia="宋体" w:cs="Times New Roman" w:hAnsi="Times New Roman"/>
      <w:kern w:val="2"/>
      <w:sz w:val="21"/>
      <w:szCs w:val="24"/>
      <w:lang w:val="en-US" w:eastAsia="zh-CN" w:bidi="ar-SA"/>
    </w:rPr>
  </w:style>
  <w:style w:type="paragraph" w:customStyle="1" w:styleId="509">
    <w:name w:val="样式 429 10 磅"/>
    <w:pPr>
      <w:widowControl w:val="0"/>
      <w:jc w:val="both"/>
    </w:pPr>
    <w:rPr>
      <w:rFonts w:ascii="Times New Roman" w:eastAsia="宋体" w:cs="Times New Roman" w:hAnsi="Times New Roman"/>
      <w:kern w:val="2"/>
      <w:sz w:val="21"/>
      <w:szCs w:val="24"/>
      <w:lang w:val="en-US" w:eastAsia="zh-CN" w:bidi="ar-SA"/>
    </w:rPr>
  </w:style>
  <w:style w:type="paragraph" w:customStyle="1" w:styleId="510">
    <w:name w:val="样式 430 10 磅"/>
    <w:pPr>
      <w:widowControl w:val="0"/>
      <w:jc w:val="both"/>
    </w:pPr>
    <w:rPr>
      <w:rFonts w:ascii="Times New Roman" w:eastAsia="宋体" w:cs="Times New Roman" w:hAnsi="Times New Roman"/>
      <w:kern w:val="2"/>
      <w:sz w:val="21"/>
      <w:szCs w:val="24"/>
      <w:lang w:val="en-US" w:eastAsia="zh-CN" w:bidi="ar-SA"/>
    </w:rPr>
  </w:style>
  <w:style w:type="paragraph" w:customStyle="1" w:styleId="511">
    <w:name w:val="样式 431 10 磅"/>
    <w:pPr>
      <w:widowControl w:val="0"/>
      <w:jc w:val="both"/>
    </w:pPr>
    <w:rPr>
      <w:rFonts w:ascii="Times New Roman" w:eastAsia="宋体" w:cs="Times New Roman" w:hAnsi="Times New Roman"/>
      <w:kern w:val="2"/>
      <w:sz w:val="21"/>
      <w:szCs w:val="24"/>
      <w:lang w:val="en-US" w:eastAsia="zh-CN" w:bidi="ar-SA"/>
    </w:rPr>
  </w:style>
  <w:style w:type="paragraph" w:customStyle="1" w:styleId="512">
    <w:name w:val="样式 432 10 磅"/>
    <w:pPr>
      <w:widowControl w:val="0"/>
      <w:jc w:val="both"/>
    </w:pPr>
    <w:rPr>
      <w:rFonts w:ascii="Times New Roman" w:eastAsia="宋体" w:cs="Times New Roman" w:hAnsi="Times New Roman"/>
      <w:kern w:val="2"/>
      <w:sz w:val="21"/>
      <w:szCs w:val="24"/>
      <w:lang w:val="en-US" w:eastAsia="zh-CN" w:bidi="ar-SA"/>
    </w:rPr>
  </w:style>
  <w:style w:type="paragraph" w:customStyle="1" w:styleId="513">
    <w:name w:val="样式 433 10 磅"/>
    <w:pPr>
      <w:widowControl w:val="0"/>
      <w:jc w:val="both"/>
    </w:pPr>
    <w:rPr>
      <w:rFonts w:ascii="Times New Roman" w:eastAsia="宋体" w:cs="Times New Roman" w:hAnsi="Times New Roman"/>
      <w:kern w:val="2"/>
      <w:sz w:val="21"/>
      <w:szCs w:val="24"/>
      <w:lang w:val="en-US" w:eastAsia="zh-CN" w:bidi="ar-SA"/>
    </w:rPr>
  </w:style>
  <w:style w:type="paragraph" w:customStyle="1" w:styleId="514">
    <w:name w:val="样式 434 10 磅"/>
    <w:pPr>
      <w:widowControl w:val="0"/>
      <w:jc w:val="both"/>
    </w:pPr>
    <w:rPr>
      <w:rFonts w:ascii="Times New Roman" w:eastAsia="宋体" w:cs="Times New Roman" w:hAnsi="Times New Roman"/>
      <w:kern w:val="2"/>
      <w:sz w:val="21"/>
      <w:szCs w:val="24"/>
      <w:lang w:val="en-US" w:eastAsia="zh-CN" w:bidi="ar-SA"/>
    </w:rPr>
  </w:style>
  <w:style w:type="paragraph" w:customStyle="1" w:styleId="515">
    <w:name w:val="样式 435 10 磅"/>
    <w:pPr>
      <w:widowControl w:val="0"/>
      <w:jc w:val="both"/>
    </w:pPr>
    <w:rPr>
      <w:rFonts w:ascii="Times New Roman" w:eastAsia="宋体" w:cs="Times New Roman" w:hAnsi="Times New Roman"/>
      <w:kern w:val="2"/>
      <w:sz w:val="21"/>
      <w:szCs w:val="24"/>
      <w:lang w:val="en-US" w:eastAsia="zh-CN" w:bidi="ar-SA"/>
    </w:rPr>
  </w:style>
  <w:style w:type="paragraph" w:customStyle="1" w:styleId="516">
    <w:name w:val="样式 436 10 磅"/>
    <w:pPr>
      <w:widowControl w:val="0"/>
      <w:jc w:val="both"/>
    </w:pPr>
    <w:rPr>
      <w:rFonts w:ascii="Times New Roman" w:eastAsia="宋体" w:cs="Times New Roman" w:hAnsi="Times New Roman"/>
      <w:kern w:val="2"/>
      <w:sz w:val="21"/>
      <w:szCs w:val="24"/>
      <w:lang w:val="en-US" w:eastAsia="zh-CN" w:bidi="ar-SA"/>
    </w:rPr>
  </w:style>
  <w:style w:type="paragraph" w:customStyle="1" w:styleId="517">
    <w:name w:val="样式 437 10 磅"/>
    <w:pPr>
      <w:widowControl w:val="0"/>
      <w:jc w:val="both"/>
    </w:pPr>
    <w:rPr>
      <w:rFonts w:ascii="Times New Roman" w:eastAsia="宋体" w:cs="Times New Roman" w:hAnsi="Times New Roman"/>
      <w:kern w:val="2"/>
      <w:sz w:val="21"/>
      <w:szCs w:val="24"/>
      <w:lang w:val="en-US" w:eastAsia="zh-CN" w:bidi="ar-SA"/>
    </w:rPr>
  </w:style>
  <w:style w:type="paragraph" w:customStyle="1" w:styleId="518">
    <w:name w:val="样式 438 10 磅"/>
    <w:pPr>
      <w:widowControl w:val="0"/>
      <w:jc w:val="both"/>
    </w:pPr>
    <w:rPr>
      <w:rFonts w:ascii="Times New Roman" w:eastAsia="宋体" w:cs="Times New Roman" w:hAnsi="Times New Roman"/>
      <w:kern w:val="2"/>
      <w:sz w:val="21"/>
      <w:szCs w:val="24"/>
      <w:lang w:val="en-US" w:eastAsia="zh-CN" w:bidi="ar-SA"/>
    </w:rPr>
  </w:style>
  <w:style w:type="paragraph" w:customStyle="1" w:styleId="519">
    <w:name w:val="样式 439 10 磅"/>
    <w:pPr>
      <w:widowControl w:val="0"/>
      <w:jc w:val="both"/>
    </w:pPr>
    <w:rPr>
      <w:rFonts w:ascii="Times New Roman" w:eastAsia="宋体" w:cs="Times New Roman" w:hAnsi="Times New Roman"/>
      <w:kern w:val="2"/>
      <w:sz w:val="21"/>
      <w:szCs w:val="24"/>
      <w:lang w:val="en-US" w:eastAsia="zh-CN" w:bidi="ar-SA"/>
    </w:rPr>
  </w:style>
  <w:style w:type="paragraph" w:customStyle="1" w:styleId="520">
    <w:name w:val="样式 440 10 磅"/>
    <w:pPr>
      <w:widowControl w:val="0"/>
      <w:jc w:val="both"/>
    </w:pPr>
    <w:rPr>
      <w:rFonts w:ascii="Times New Roman" w:eastAsia="宋体" w:cs="Times New Roman" w:hAnsi="Times New Roman"/>
      <w:kern w:val="2"/>
      <w:sz w:val="21"/>
      <w:szCs w:val="24"/>
      <w:lang w:val="en-US" w:eastAsia="zh-CN" w:bidi="ar-SA"/>
    </w:rPr>
  </w:style>
  <w:style w:type="paragraph" w:customStyle="1" w:styleId="521">
    <w:name w:val="样式 14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522">
    <w:name w:val="样式 441 10 磅"/>
    <w:pPr>
      <w:widowControl w:val="0"/>
      <w:jc w:val="both"/>
    </w:pPr>
    <w:rPr>
      <w:rFonts w:ascii="Times New Roman" w:eastAsia="宋体" w:cs="Times New Roman" w:hAnsi="Times New Roman"/>
      <w:kern w:val="2"/>
      <w:sz w:val="21"/>
      <w:szCs w:val="24"/>
      <w:lang w:val="en-US" w:eastAsia="zh-CN" w:bidi="ar-SA"/>
    </w:rPr>
  </w:style>
  <w:style w:type="paragraph" w:customStyle="1" w:styleId="523">
    <w:name w:val="样式 442 10 磅"/>
    <w:pPr>
      <w:widowControl w:val="0"/>
      <w:jc w:val="both"/>
    </w:pPr>
    <w:rPr>
      <w:rFonts w:ascii="Times New Roman" w:eastAsia="宋体" w:cs="Times New Roman" w:hAnsi="Times New Roman"/>
      <w:kern w:val="2"/>
      <w:sz w:val="21"/>
      <w:szCs w:val="24"/>
      <w:lang w:val="en-US" w:eastAsia="zh-CN" w:bidi="ar-SA"/>
    </w:rPr>
  </w:style>
  <w:style w:type="paragraph" w:customStyle="1" w:styleId="524">
    <w:name w:val="样式 443 10 磅"/>
    <w:pPr>
      <w:widowControl w:val="0"/>
      <w:jc w:val="both"/>
    </w:pPr>
    <w:rPr>
      <w:rFonts w:ascii="Times New Roman" w:eastAsia="宋体" w:cs="Times New Roman" w:hAnsi="Times New Roman"/>
      <w:kern w:val="2"/>
      <w:sz w:val="21"/>
      <w:szCs w:val="24"/>
      <w:lang w:val="en-US" w:eastAsia="zh-CN" w:bidi="ar-SA"/>
    </w:rPr>
  </w:style>
  <w:style w:type="paragraph" w:customStyle="1" w:styleId="525">
    <w:name w:val="样式 444 10 磅"/>
    <w:pPr>
      <w:widowControl w:val="0"/>
      <w:jc w:val="both"/>
    </w:pPr>
    <w:rPr>
      <w:rFonts w:ascii="Times New Roman" w:eastAsia="宋体" w:cs="Times New Roman" w:hAnsi="Times New Roman"/>
      <w:kern w:val="2"/>
      <w:sz w:val="21"/>
      <w:szCs w:val="24"/>
      <w:lang w:val="en-US" w:eastAsia="zh-CN" w:bidi="ar-SA"/>
    </w:rPr>
  </w:style>
  <w:style w:type="paragraph" w:customStyle="1" w:styleId="526">
    <w:name w:val="样式 445 10 磅"/>
    <w:pPr>
      <w:widowControl w:val="0"/>
      <w:jc w:val="both"/>
    </w:pPr>
    <w:rPr>
      <w:rFonts w:ascii="Times New Roman" w:eastAsia="宋体" w:cs="Times New Roman" w:hAnsi="Times New Roman"/>
      <w:kern w:val="2"/>
      <w:sz w:val="21"/>
      <w:szCs w:val="24"/>
      <w:lang w:val="en-US" w:eastAsia="zh-CN" w:bidi="ar-SA"/>
    </w:rPr>
  </w:style>
  <w:style w:type="paragraph" w:customStyle="1" w:styleId="527">
    <w:name w:val="样式 446 10 磅"/>
    <w:pPr>
      <w:widowControl w:val="0"/>
      <w:jc w:val="both"/>
    </w:pPr>
    <w:rPr>
      <w:rFonts w:ascii="Times New Roman" w:eastAsia="宋体" w:cs="Times New Roman" w:hAnsi="Times New Roman"/>
      <w:kern w:val="2"/>
      <w:sz w:val="21"/>
      <w:szCs w:val="24"/>
      <w:lang w:val="en-US" w:eastAsia="zh-CN" w:bidi="ar-SA"/>
    </w:rPr>
  </w:style>
  <w:style w:type="paragraph" w:customStyle="1" w:styleId="528">
    <w:name w:val="样式 447 10 磅"/>
    <w:pPr>
      <w:widowControl w:val="0"/>
      <w:jc w:val="both"/>
    </w:pPr>
    <w:rPr>
      <w:rFonts w:ascii="Times New Roman" w:eastAsia="宋体" w:cs="Times New Roman" w:hAnsi="Times New Roman"/>
      <w:kern w:val="2"/>
      <w:sz w:val="21"/>
      <w:szCs w:val="24"/>
      <w:lang w:val="en-US" w:eastAsia="zh-CN" w:bidi="ar-SA"/>
    </w:rPr>
  </w:style>
  <w:style w:type="paragraph" w:customStyle="1" w:styleId="529">
    <w:name w:val="样式 15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530">
    <w:name w:val="样式 448 10 磅"/>
    <w:pPr>
      <w:widowControl w:val="0"/>
      <w:jc w:val="both"/>
    </w:pPr>
    <w:rPr>
      <w:rFonts w:ascii="Times New Roman" w:eastAsia="宋体" w:cs="Times New Roman" w:hAnsi="Times New Roman"/>
      <w:kern w:val="2"/>
      <w:sz w:val="21"/>
      <w:szCs w:val="24"/>
      <w:lang w:val="en-US" w:eastAsia="zh-CN" w:bidi="ar-SA"/>
    </w:rPr>
  </w:style>
  <w:style w:type="paragraph" w:customStyle="1" w:styleId="531">
    <w:name w:val="样式 449 10 磅"/>
    <w:pPr>
      <w:widowControl w:val="0"/>
      <w:jc w:val="both"/>
    </w:pPr>
    <w:rPr>
      <w:rFonts w:ascii="Times New Roman" w:eastAsia="宋体" w:cs="Times New Roman" w:hAnsi="Times New Roman"/>
      <w:kern w:val="2"/>
      <w:sz w:val="21"/>
      <w:szCs w:val="24"/>
      <w:lang w:val="en-US" w:eastAsia="zh-CN" w:bidi="ar-SA"/>
    </w:rPr>
  </w:style>
  <w:style w:type="paragraph" w:customStyle="1" w:styleId="532">
    <w:name w:val="样式 450 10 磅"/>
    <w:pPr>
      <w:widowControl w:val="0"/>
      <w:jc w:val="both"/>
    </w:pPr>
    <w:rPr>
      <w:rFonts w:ascii="Times New Roman" w:eastAsia="宋体" w:cs="Times New Roman" w:hAnsi="Times New Roman"/>
      <w:kern w:val="2"/>
      <w:sz w:val="21"/>
      <w:szCs w:val="24"/>
      <w:lang w:val="en-US" w:eastAsia="zh-CN" w:bidi="ar-SA"/>
    </w:rPr>
  </w:style>
  <w:style w:type="paragraph" w:customStyle="1" w:styleId="533">
    <w:name w:val="样式 451 10 磅"/>
    <w:pPr>
      <w:widowControl w:val="0"/>
      <w:jc w:val="both"/>
    </w:pPr>
    <w:rPr>
      <w:rFonts w:ascii="Times New Roman" w:eastAsia="宋体" w:cs="Times New Roman" w:hAnsi="Times New Roman"/>
      <w:kern w:val="2"/>
      <w:sz w:val="21"/>
      <w:szCs w:val="24"/>
      <w:lang w:val="en-US" w:eastAsia="zh-CN" w:bidi="ar-SA"/>
    </w:rPr>
  </w:style>
  <w:style w:type="paragraph" w:customStyle="1" w:styleId="534">
    <w:name w:val="样式 452 10 磅"/>
    <w:pPr>
      <w:widowControl w:val="0"/>
      <w:jc w:val="both"/>
    </w:pPr>
    <w:rPr>
      <w:rFonts w:ascii="Times New Roman" w:eastAsia="宋体" w:cs="Times New Roman" w:hAnsi="Times New Roman"/>
      <w:kern w:val="2"/>
      <w:sz w:val="21"/>
      <w:szCs w:val="24"/>
      <w:lang w:val="en-US" w:eastAsia="zh-CN" w:bidi="ar-SA"/>
    </w:rPr>
  </w:style>
  <w:style w:type="paragraph" w:customStyle="1" w:styleId="535">
    <w:name w:val="样式 453 10 磅"/>
    <w:pPr>
      <w:widowControl w:val="0"/>
      <w:jc w:val="both"/>
    </w:pPr>
    <w:rPr>
      <w:rFonts w:ascii="Times New Roman" w:eastAsia="宋体" w:cs="Times New Roman" w:hAnsi="Times New Roman"/>
      <w:kern w:val="2"/>
      <w:sz w:val="21"/>
      <w:szCs w:val="24"/>
      <w:lang w:val="en-US" w:eastAsia="zh-CN" w:bidi="ar-SA"/>
    </w:rPr>
  </w:style>
  <w:style w:type="paragraph" w:customStyle="1" w:styleId="536">
    <w:name w:val="样式 454 10 磅"/>
    <w:pPr>
      <w:widowControl w:val="0"/>
      <w:jc w:val="both"/>
    </w:pPr>
    <w:rPr>
      <w:rFonts w:ascii="Times New Roman" w:eastAsia="宋体" w:cs="Times New Roman" w:hAnsi="Times New Roman"/>
      <w:kern w:val="2"/>
      <w:sz w:val="21"/>
      <w:szCs w:val="24"/>
      <w:lang w:val="en-US" w:eastAsia="zh-CN" w:bidi="ar-SA"/>
    </w:rPr>
  </w:style>
  <w:style w:type="paragraph" w:customStyle="1" w:styleId="537">
    <w:name w:val="样式 455 10 磅"/>
    <w:pPr>
      <w:widowControl w:val="0"/>
      <w:jc w:val="both"/>
    </w:pPr>
    <w:rPr>
      <w:rFonts w:ascii="Times New Roman" w:eastAsia="宋体" w:cs="Times New Roman" w:hAnsi="Times New Roman"/>
      <w:kern w:val="2"/>
      <w:sz w:val="21"/>
      <w:szCs w:val="24"/>
      <w:lang w:val="en-US" w:eastAsia="zh-CN" w:bidi="ar-SA"/>
    </w:rPr>
  </w:style>
  <w:style w:type="paragraph" w:customStyle="1" w:styleId="538">
    <w:name w:val="样式 456 10 磅"/>
    <w:pPr>
      <w:widowControl w:val="0"/>
      <w:jc w:val="both"/>
    </w:pPr>
    <w:rPr>
      <w:rFonts w:ascii="Times New Roman" w:eastAsia="宋体" w:cs="Times New Roman" w:hAnsi="Times New Roman"/>
      <w:kern w:val="2"/>
      <w:sz w:val="21"/>
      <w:szCs w:val="24"/>
      <w:lang w:val="en-US" w:eastAsia="zh-CN" w:bidi="ar-SA"/>
    </w:rPr>
  </w:style>
  <w:style w:type="paragraph" w:customStyle="1" w:styleId="539">
    <w:name w:val="样式 457 10 磅"/>
    <w:pPr>
      <w:widowControl w:val="0"/>
      <w:jc w:val="both"/>
    </w:pPr>
    <w:rPr>
      <w:rFonts w:ascii="Times New Roman" w:eastAsia="宋体" w:cs="Times New Roman" w:hAnsi="Times New Roman"/>
      <w:kern w:val="2"/>
      <w:sz w:val="21"/>
      <w:szCs w:val="24"/>
      <w:lang w:val="en-US" w:eastAsia="zh-CN" w:bidi="ar-SA"/>
    </w:rPr>
  </w:style>
  <w:style w:type="paragraph" w:customStyle="1" w:styleId="540">
    <w:name w:val="样式 458 10 磅"/>
    <w:pPr>
      <w:widowControl w:val="0"/>
      <w:jc w:val="both"/>
    </w:pPr>
    <w:rPr>
      <w:rFonts w:ascii="Times New Roman" w:eastAsia="宋体" w:cs="Times New Roman" w:hAnsi="Times New Roman"/>
      <w:kern w:val="2"/>
      <w:sz w:val="21"/>
      <w:szCs w:val="24"/>
      <w:lang w:val="en-US" w:eastAsia="zh-CN" w:bidi="ar-SA"/>
    </w:rPr>
  </w:style>
  <w:style w:type="paragraph" w:customStyle="1" w:styleId="541">
    <w:name w:val="样式 459 10 磅"/>
    <w:pPr>
      <w:widowControl w:val="0"/>
      <w:jc w:val="both"/>
    </w:pPr>
    <w:rPr>
      <w:rFonts w:ascii="Times New Roman" w:eastAsia="宋体" w:cs="Times New Roman" w:hAnsi="Times New Roman"/>
      <w:kern w:val="2"/>
      <w:sz w:val="21"/>
      <w:szCs w:val="24"/>
      <w:lang w:val="en-US" w:eastAsia="zh-CN" w:bidi="ar-SA"/>
    </w:rPr>
  </w:style>
  <w:style w:type="paragraph" w:customStyle="1" w:styleId="542">
    <w:name w:val="样式 460 10 磅"/>
    <w:pPr>
      <w:widowControl w:val="0"/>
      <w:jc w:val="both"/>
    </w:pPr>
    <w:rPr>
      <w:rFonts w:ascii="Times New Roman" w:eastAsia="宋体" w:cs="Times New Roman" w:hAnsi="Times New Roman"/>
      <w:kern w:val="2"/>
      <w:sz w:val="21"/>
      <w:szCs w:val="24"/>
      <w:lang w:val="en-US" w:eastAsia="zh-CN" w:bidi="ar-SA"/>
    </w:rPr>
  </w:style>
  <w:style w:type="paragraph" w:customStyle="1" w:styleId="543">
    <w:name w:val="样式 461 10 磅"/>
    <w:pPr>
      <w:widowControl w:val="0"/>
      <w:jc w:val="both"/>
    </w:pPr>
    <w:rPr>
      <w:rFonts w:ascii="Times New Roman" w:eastAsia="宋体" w:cs="Times New Roman" w:hAnsi="Times New Roman"/>
      <w:kern w:val="2"/>
      <w:sz w:val="21"/>
      <w:szCs w:val="24"/>
      <w:lang w:val="en-US" w:eastAsia="zh-CN" w:bidi="ar-SA"/>
    </w:rPr>
  </w:style>
  <w:style w:type="paragraph" w:customStyle="1" w:styleId="544">
    <w:name w:val="样式 462 10 磅"/>
    <w:pPr>
      <w:widowControl w:val="0"/>
      <w:jc w:val="both"/>
    </w:pPr>
    <w:rPr>
      <w:rFonts w:ascii="Times New Roman" w:eastAsia="宋体" w:cs="Times New Roman" w:hAnsi="Times New Roman"/>
      <w:kern w:val="2"/>
      <w:sz w:val="21"/>
      <w:szCs w:val="24"/>
      <w:lang w:val="en-US" w:eastAsia="zh-CN" w:bidi="ar-SA"/>
    </w:rPr>
  </w:style>
  <w:style w:type="paragraph" w:customStyle="1" w:styleId="545">
    <w:name w:val="样式 463 10 磅"/>
    <w:pPr>
      <w:widowControl w:val="0"/>
      <w:jc w:val="both"/>
    </w:pPr>
    <w:rPr>
      <w:rFonts w:ascii="Times New Roman" w:eastAsia="宋体" w:cs="Times New Roman" w:hAnsi="Times New Roman"/>
      <w:kern w:val="2"/>
      <w:sz w:val="21"/>
      <w:szCs w:val="24"/>
      <w:lang w:val="en-US" w:eastAsia="zh-CN" w:bidi="ar-SA"/>
    </w:rPr>
  </w:style>
  <w:style w:type="paragraph" w:customStyle="1" w:styleId="546">
    <w:name w:val="样式 464 10 磅"/>
    <w:pPr>
      <w:widowControl w:val="0"/>
      <w:jc w:val="both"/>
    </w:pPr>
    <w:rPr>
      <w:rFonts w:ascii="Times New Roman" w:eastAsia="宋体" w:cs="Times New Roman" w:hAnsi="Times New Roman"/>
      <w:kern w:val="2"/>
      <w:sz w:val="21"/>
      <w:szCs w:val="24"/>
      <w:lang w:val="en-US" w:eastAsia="zh-CN" w:bidi="ar-SA"/>
    </w:rPr>
  </w:style>
  <w:style w:type="paragraph" w:customStyle="1" w:styleId="547">
    <w:name w:val="样式 465 10 磅"/>
    <w:pPr>
      <w:widowControl w:val="0"/>
      <w:jc w:val="both"/>
    </w:pPr>
    <w:rPr>
      <w:rFonts w:ascii="Times New Roman" w:eastAsia="宋体" w:cs="Times New Roman" w:hAnsi="Times New Roman"/>
      <w:kern w:val="2"/>
      <w:sz w:val="21"/>
      <w:szCs w:val="24"/>
      <w:lang w:val="en-US" w:eastAsia="zh-CN" w:bidi="ar-SA"/>
    </w:rPr>
  </w:style>
  <w:style w:type="paragraph" w:customStyle="1" w:styleId="548">
    <w:name w:val="样式 466 10 磅"/>
    <w:pPr>
      <w:widowControl w:val="0"/>
      <w:jc w:val="both"/>
    </w:pPr>
    <w:rPr>
      <w:rFonts w:ascii="Times New Roman" w:eastAsia="宋体" w:cs="Times New Roman" w:hAnsi="Times New Roman"/>
      <w:kern w:val="2"/>
      <w:sz w:val="21"/>
      <w:szCs w:val="24"/>
      <w:lang w:val="en-US" w:eastAsia="zh-CN" w:bidi="ar-SA"/>
    </w:rPr>
  </w:style>
  <w:style w:type="paragraph" w:customStyle="1" w:styleId="549">
    <w:name w:val="样式 467 10 磅"/>
    <w:pPr>
      <w:widowControl w:val="0"/>
      <w:jc w:val="both"/>
    </w:pPr>
    <w:rPr>
      <w:rFonts w:ascii="Times New Roman" w:eastAsia="宋体" w:cs="Times New Roman" w:hAnsi="Times New Roman"/>
      <w:kern w:val="2"/>
      <w:sz w:val="21"/>
      <w:szCs w:val="24"/>
      <w:lang w:val="en-US" w:eastAsia="zh-CN" w:bidi="ar-SA"/>
    </w:rPr>
  </w:style>
  <w:style w:type="paragraph" w:customStyle="1" w:styleId="550">
    <w:name w:val="样式 468 10 磅"/>
    <w:pPr>
      <w:widowControl w:val="0"/>
      <w:jc w:val="both"/>
    </w:pPr>
    <w:rPr>
      <w:rFonts w:ascii="Times New Roman" w:eastAsia="宋体" w:cs="Times New Roman" w:hAnsi="Times New Roman"/>
      <w:kern w:val="2"/>
      <w:sz w:val="21"/>
      <w:szCs w:val="24"/>
      <w:lang w:val="en-US" w:eastAsia="zh-CN" w:bidi="ar-SA"/>
    </w:rPr>
  </w:style>
  <w:style w:type="paragraph" w:customStyle="1" w:styleId="551">
    <w:name w:val="样式 469 10 磅"/>
    <w:pPr>
      <w:widowControl w:val="0"/>
      <w:jc w:val="both"/>
    </w:pPr>
    <w:rPr>
      <w:rFonts w:ascii="Times New Roman" w:eastAsia="宋体" w:cs="Times New Roman" w:hAnsi="Times New Roman"/>
      <w:kern w:val="2"/>
      <w:sz w:val="21"/>
      <w:szCs w:val="24"/>
      <w:lang w:val="en-US" w:eastAsia="zh-CN" w:bidi="ar-SA"/>
    </w:rPr>
  </w:style>
  <w:style w:type="paragraph" w:customStyle="1" w:styleId="552">
    <w:name w:val="样式 470 10 磅"/>
    <w:pPr>
      <w:widowControl w:val="0"/>
      <w:jc w:val="both"/>
    </w:pPr>
    <w:rPr>
      <w:rFonts w:ascii="Times New Roman" w:eastAsia="宋体" w:cs="Times New Roman" w:hAnsi="Times New Roman"/>
      <w:kern w:val="2"/>
      <w:sz w:val="21"/>
      <w:szCs w:val="24"/>
      <w:lang w:val="en-US" w:eastAsia="zh-CN" w:bidi="ar-SA"/>
    </w:rPr>
  </w:style>
  <w:style w:type="paragraph" w:customStyle="1" w:styleId="553">
    <w:name w:val="样式 471 10 磅"/>
    <w:pPr>
      <w:widowControl w:val="0"/>
      <w:jc w:val="both"/>
    </w:pPr>
    <w:rPr>
      <w:rFonts w:ascii="Times New Roman" w:eastAsia="宋体" w:cs="Times New Roman" w:hAnsi="Times New Roman"/>
      <w:kern w:val="2"/>
      <w:sz w:val="21"/>
      <w:szCs w:val="24"/>
      <w:lang w:val="en-US" w:eastAsia="zh-CN" w:bidi="ar-SA"/>
    </w:rPr>
  </w:style>
  <w:style w:type="paragraph" w:customStyle="1" w:styleId="554">
    <w:name w:val="样式 472 10 磅"/>
    <w:pPr>
      <w:widowControl w:val="0"/>
      <w:jc w:val="both"/>
    </w:pPr>
    <w:rPr>
      <w:rFonts w:ascii="Times New Roman" w:eastAsia="宋体" w:cs="Times New Roman" w:hAnsi="Times New Roman"/>
      <w:kern w:val="2"/>
      <w:sz w:val="21"/>
      <w:szCs w:val="24"/>
      <w:lang w:val="en-US" w:eastAsia="zh-CN" w:bidi="ar-SA"/>
    </w:rPr>
  </w:style>
  <w:style w:type="paragraph" w:customStyle="1" w:styleId="555">
    <w:name w:val="样式 473 10 磅"/>
    <w:pPr>
      <w:widowControl w:val="0"/>
      <w:jc w:val="both"/>
    </w:pPr>
    <w:rPr>
      <w:rFonts w:ascii="Times New Roman" w:eastAsia="宋体" w:cs="Times New Roman" w:hAnsi="Times New Roman"/>
      <w:kern w:val="2"/>
      <w:sz w:val="21"/>
      <w:szCs w:val="24"/>
      <w:lang w:val="en-US" w:eastAsia="zh-CN" w:bidi="ar-SA"/>
    </w:rPr>
  </w:style>
  <w:style w:type="paragraph" w:customStyle="1" w:styleId="556">
    <w:name w:val="样式 474 10 磅"/>
    <w:pPr>
      <w:widowControl w:val="0"/>
      <w:jc w:val="both"/>
    </w:pPr>
    <w:rPr>
      <w:rFonts w:ascii="Times New Roman" w:eastAsia="宋体" w:cs="Times New Roman" w:hAnsi="Times New Roman"/>
      <w:kern w:val="2"/>
      <w:sz w:val="21"/>
      <w:szCs w:val="24"/>
      <w:lang w:val="en-US" w:eastAsia="zh-CN" w:bidi="ar-SA"/>
    </w:rPr>
  </w:style>
  <w:style w:type="paragraph" w:customStyle="1" w:styleId="557">
    <w:name w:val="样式 475 10 磅"/>
    <w:pPr>
      <w:widowControl w:val="0"/>
      <w:jc w:val="both"/>
    </w:pPr>
    <w:rPr>
      <w:rFonts w:ascii="Times New Roman" w:eastAsia="宋体" w:cs="Times New Roman" w:hAnsi="Times New Roman"/>
      <w:kern w:val="2"/>
      <w:sz w:val="21"/>
      <w:szCs w:val="24"/>
      <w:lang w:val="en-US" w:eastAsia="zh-CN" w:bidi="ar-SA"/>
    </w:rPr>
  </w:style>
  <w:style w:type="paragraph" w:customStyle="1" w:styleId="558">
    <w:name w:val="样式 476 10 磅"/>
    <w:pPr>
      <w:widowControl w:val="0"/>
      <w:jc w:val="both"/>
    </w:pPr>
    <w:rPr>
      <w:rFonts w:ascii="Times New Roman" w:eastAsia="宋体" w:cs="Times New Roman" w:hAnsi="Times New Roman"/>
      <w:kern w:val="2"/>
      <w:sz w:val="21"/>
      <w:szCs w:val="24"/>
      <w:lang w:val="en-US" w:eastAsia="zh-CN" w:bidi="ar-SA"/>
    </w:rPr>
  </w:style>
  <w:style w:type="paragraph" w:customStyle="1" w:styleId="559">
    <w:name w:val="样式 477 10 磅"/>
    <w:pPr>
      <w:widowControl w:val="0"/>
      <w:jc w:val="both"/>
    </w:pPr>
    <w:rPr>
      <w:rFonts w:ascii="Times New Roman" w:eastAsia="宋体" w:cs="Times New Roman" w:hAnsi="Times New Roman"/>
      <w:kern w:val="2"/>
      <w:sz w:val="21"/>
      <w:szCs w:val="24"/>
      <w:lang w:val="en-US" w:eastAsia="zh-CN" w:bidi="ar-SA"/>
    </w:rPr>
  </w:style>
  <w:style w:type="paragraph" w:customStyle="1" w:styleId="560">
    <w:name w:val="样式 478 10 磅"/>
    <w:pPr>
      <w:widowControl w:val="0"/>
      <w:jc w:val="both"/>
    </w:pPr>
    <w:rPr>
      <w:rFonts w:ascii="Times New Roman" w:eastAsia="宋体" w:cs="Times New Roman" w:hAnsi="Times New Roman"/>
      <w:kern w:val="2"/>
      <w:sz w:val="21"/>
      <w:szCs w:val="24"/>
      <w:lang w:val="en-US" w:eastAsia="zh-CN" w:bidi="ar-SA"/>
    </w:rPr>
  </w:style>
  <w:style w:type="paragraph" w:customStyle="1" w:styleId="561">
    <w:name w:val="样式 479 10 磅"/>
    <w:pPr>
      <w:widowControl w:val="0"/>
      <w:jc w:val="both"/>
    </w:pPr>
    <w:rPr>
      <w:rFonts w:ascii="Times New Roman" w:eastAsia="宋体" w:cs="Times New Roman" w:hAnsi="Times New Roman"/>
      <w:kern w:val="2"/>
      <w:sz w:val="21"/>
      <w:szCs w:val="24"/>
      <w:lang w:val="en-US" w:eastAsia="zh-CN" w:bidi="ar-SA"/>
    </w:rPr>
  </w:style>
  <w:style w:type="paragraph" w:customStyle="1" w:styleId="562">
    <w:name w:val="样式 480 10 磅"/>
    <w:pPr>
      <w:widowControl w:val="0"/>
      <w:jc w:val="both"/>
    </w:pPr>
    <w:rPr>
      <w:rFonts w:ascii="Times New Roman" w:eastAsia="宋体" w:cs="Times New Roman" w:hAnsi="Times New Roman"/>
      <w:kern w:val="2"/>
      <w:sz w:val="21"/>
      <w:szCs w:val="24"/>
      <w:lang w:val="en-US" w:eastAsia="zh-CN" w:bidi="ar-SA"/>
    </w:rPr>
  </w:style>
  <w:style w:type="paragraph" w:customStyle="1" w:styleId="563">
    <w:name w:val="样式 481 10 磅"/>
    <w:pPr>
      <w:widowControl w:val="0"/>
      <w:jc w:val="both"/>
    </w:pPr>
    <w:rPr>
      <w:rFonts w:ascii="Times New Roman" w:eastAsia="宋体" w:cs="Times New Roman" w:hAnsi="Times New Roman"/>
      <w:kern w:val="2"/>
      <w:sz w:val="21"/>
      <w:szCs w:val="24"/>
      <w:lang w:val="en-US" w:eastAsia="zh-CN" w:bidi="ar-SA"/>
    </w:rPr>
  </w:style>
  <w:style w:type="paragraph" w:customStyle="1" w:styleId="564">
    <w:name w:val="样式 482 10 磅"/>
    <w:pPr>
      <w:widowControl w:val="0"/>
      <w:jc w:val="both"/>
    </w:pPr>
    <w:rPr>
      <w:rFonts w:ascii="Times New Roman" w:eastAsia="宋体" w:cs="Times New Roman" w:hAnsi="Times New Roman"/>
      <w:kern w:val="2"/>
      <w:sz w:val="21"/>
      <w:szCs w:val="24"/>
      <w:lang w:val="en-US" w:eastAsia="zh-CN" w:bidi="ar-SA"/>
    </w:rPr>
  </w:style>
  <w:style w:type="paragraph" w:customStyle="1" w:styleId="565">
    <w:name w:val="样式 483 10 磅"/>
    <w:pPr>
      <w:widowControl w:val="0"/>
      <w:jc w:val="both"/>
    </w:pPr>
    <w:rPr>
      <w:rFonts w:ascii="Times New Roman" w:eastAsia="宋体" w:cs="Times New Roman" w:hAnsi="Times New Roman"/>
      <w:kern w:val="2"/>
      <w:sz w:val="21"/>
      <w:szCs w:val="24"/>
      <w:lang w:val="en-US" w:eastAsia="zh-CN" w:bidi="ar-SA"/>
    </w:rPr>
  </w:style>
  <w:style w:type="paragraph" w:customStyle="1" w:styleId="566">
    <w:name w:val="样式 484 10 磅"/>
    <w:pPr>
      <w:widowControl w:val="0"/>
      <w:jc w:val="both"/>
    </w:pPr>
    <w:rPr>
      <w:rFonts w:ascii="Times New Roman" w:eastAsia="宋体" w:cs="Times New Roman" w:hAnsi="Times New Roman"/>
      <w:kern w:val="2"/>
      <w:sz w:val="21"/>
      <w:szCs w:val="24"/>
      <w:lang w:val="en-US" w:eastAsia="zh-CN" w:bidi="ar-SA"/>
    </w:rPr>
  </w:style>
  <w:style w:type="paragraph" w:customStyle="1" w:styleId="567">
    <w:name w:val="样式 485 10 磅"/>
    <w:pPr>
      <w:widowControl w:val="0"/>
      <w:jc w:val="both"/>
    </w:pPr>
    <w:rPr>
      <w:rFonts w:ascii="Times New Roman" w:eastAsia="宋体" w:cs="Times New Roman" w:hAnsi="Times New Roman"/>
      <w:kern w:val="2"/>
      <w:sz w:val="21"/>
      <w:szCs w:val="24"/>
      <w:lang w:val="en-US" w:eastAsia="zh-CN" w:bidi="ar-SA"/>
    </w:rPr>
  </w:style>
  <w:style w:type="paragraph" w:customStyle="1" w:styleId="568">
    <w:name w:val="样式 486 10 磅"/>
    <w:pPr>
      <w:widowControl w:val="0"/>
      <w:jc w:val="both"/>
    </w:pPr>
    <w:rPr>
      <w:rFonts w:ascii="Times New Roman" w:eastAsia="宋体" w:cs="Times New Roman" w:hAnsi="Times New Roman"/>
      <w:kern w:val="2"/>
      <w:sz w:val="21"/>
      <w:szCs w:val="24"/>
      <w:lang w:val="en-US" w:eastAsia="zh-CN" w:bidi="ar-SA"/>
    </w:rPr>
  </w:style>
  <w:style w:type="paragraph" w:customStyle="1" w:styleId="569">
    <w:name w:val="样式 487 10 磅"/>
    <w:pPr>
      <w:widowControl w:val="0"/>
      <w:jc w:val="both"/>
    </w:pPr>
    <w:rPr>
      <w:rFonts w:ascii="Times New Roman" w:eastAsia="宋体" w:cs="Times New Roman" w:hAnsi="Times New Roman"/>
      <w:kern w:val="2"/>
      <w:sz w:val="21"/>
      <w:szCs w:val="24"/>
      <w:lang w:val="en-US" w:eastAsia="zh-CN" w:bidi="ar-SA"/>
    </w:rPr>
  </w:style>
  <w:style w:type="paragraph" w:customStyle="1" w:styleId="570">
    <w:name w:val="样式 488 10 磅"/>
    <w:pPr>
      <w:widowControl w:val="0"/>
      <w:jc w:val="both"/>
    </w:pPr>
    <w:rPr>
      <w:rFonts w:ascii="Times New Roman" w:eastAsia="宋体" w:cs="Times New Roman" w:hAnsi="Times New Roman"/>
      <w:kern w:val="2"/>
      <w:sz w:val="21"/>
      <w:szCs w:val="24"/>
      <w:lang w:val="en-US" w:eastAsia="zh-CN" w:bidi="ar-SA"/>
    </w:rPr>
  </w:style>
  <w:style w:type="paragraph" w:customStyle="1" w:styleId="571">
    <w:name w:val="样式 489 10 磅"/>
    <w:pPr>
      <w:widowControl w:val="0"/>
      <w:jc w:val="both"/>
    </w:pPr>
    <w:rPr>
      <w:rFonts w:ascii="Times New Roman" w:eastAsia="宋体" w:cs="Times New Roman" w:hAnsi="Times New Roman"/>
      <w:kern w:val="2"/>
      <w:sz w:val="21"/>
      <w:szCs w:val="24"/>
      <w:lang w:val="en-US" w:eastAsia="zh-CN" w:bidi="ar-SA"/>
    </w:rPr>
  </w:style>
  <w:style w:type="paragraph" w:customStyle="1" w:styleId="572">
    <w:name w:val="样式 490 10 磅"/>
    <w:pPr>
      <w:widowControl w:val="0"/>
      <w:jc w:val="both"/>
    </w:pPr>
    <w:rPr>
      <w:rFonts w:ascii="Times New Roman" w:eastAsia="宋体" w:cs="Times New Roman" w:hAnsi="Times New Roman"/>
      <w:kern w:val="2"/>
      <w:sz w:val="21"/>
      <w:szCs w:val="24"/>
      <w:lang w:val="en-US" w:eastAsia="zh-CN" w:bidi="ar-SA"/>
    </w:rPr>
  </w:style>
  <w:style w:type="paragraph" w:customStyle="1" w:styleId="573">
    <w:name w:val="样式 491 10 磅"/>
    <w:pPr>
      <w:widowControl w:val="0"/>
      <w:jc w:val="both"/>
    </w:pPr>
    <w:rPr>
      <w:rFonts w:ascii="Times New Roman" w:eastAsia="宋体" w:cs="Times New Roman" w:hAnsi="Times New Roman"/>
      <w:kern w:val="2"/>
      <w:sz w:val="21"/>
      <w:szCs w:val="24"/>
      <w:lang w:val="en-US" w:eastAsia="zh-CN" w:bidi="ar-SA"/>
    </w:rPr>
  </w:style>
  <w:style w:type="paragraph" w:customStyle="1" w:styleId="574">
    <w:name w:val="样式 492 10 磅"/>
    <w:pPr>
      <w:widowControl w:val="0"/>
      <w:jc w:val="both"/>
    </w:pPr>
    <w:rPr>
      <w:rFonts w:ascii="Times New Roman" w:eastAsia="宋体" w:cs="Times New Roman" w:hAnsi="Times New Roman"/>
      <w:kern w:val="2"/>
      <w:sz w:val="21"/>
      <w:szCs w:val="24"/>
      <w:lang w:val="en-US" w:eastAsia="zh-CN" w:bidi="ar-SA"/>
    </w:rPr>
  </w:style>
  <w:style w:type="paragraph" w:customStyle="1" w:styleId="575">
    <w:name w:val="样式 493 10 磅"/>
    <w:pPr>
      <w:widowControl w:val="0"/>
      <w:jc w:val="both"/>
    </w:pPr>
    <w:rPr>
      <w:rFonts w:ascii="Times New Roman" w:eastAsia="宋体" w:cs="Times New Roman" w:hAnsi="Times New Roman"/>
      <w:kern w:val="2"/>
      <w:sz w:val="21"/>
      <w:szCs w:val="24"/>
      <w:lang w:val="en-US" w:eastAsia="zh-CN" w:bidi="ar-SA"/>
    </w:rPr>
  </w:style>
  <w:style w:type="paragraph" w:customStyle="1" w:styleId="576">
    <w:name w:val="样式 494 10 磅"/>
    <w:pPr>
      <w:widowControl w:val="0"/>
      <w:jc w:val="both"/>
    </w:pPr>
    <w:rPr>
      <w:rFonts w:ascii="Times New Roman" w:eastAsia="宋体" w:cs="Times New Roman" w:hAnsi="Times New Roman"/>
      <w:kern w:val="2"/>
      <w:sz w:val="21"/>
      <w:szCs w:val="24"/>
      <w:lang w:val="en-US" w:eastAsia="zh-CN" w:bidi="ar-SA"/>
    </w:rPr>
  </w:style>
  <w:style w:type="paragraph" w:customStyle="1" w:styleId="577">
    <w:name w:val="样式 495 10 磅"/>
    <w:pPr>
      <w:widowControl w:val="0"/>
      <w:jc w:val="both"/>
    </w:pPr>
    <w:rPr>
      <w:rFonts w:ascii="Times New Roman" w:eastAsia="宋体" w:cs="Times New Roman" w:hAnsi="Times New Roman"/>
      <w:kern w:val="2"/>
      <w:sz w:val="21"/>
      <w:szCs w:val="24"/>
      <w:lang w:val="en-US" w:eastAsia="zh-CN" w:bidi="ar-SA"/>
    </w:rPr>
  </w:style>
  <w:style w:type="paragraph" w:customStyle="1" w:styleId="578">
    <w:name w:val="样式 496 10 磅"/>
    <w:pPr>
      <w:widowControl w:val="0"/>
      <w:jc w:val="both"/>
    </w:pPr>
    <w:rPr>
      <w:rFonts w:ascii="Times New Roman" w:eastAsia="宋体" w:cs="Times New Roman" w:hAnsi="Times New Roman"/>
      <w:kern w:val="2"/>
      <w:sz w:val="21"/>
      <w:szCs w:val="24"/>
      <w:lang w:val="en-US" w:eastAsia="zh-CN" w:bidi="ar-SA"/>
    </w:rPr>
  </w:style>
  <w:style w:type="paragraph" w:customStyle="1" w:styleId="579">
    <w:name w:val="样式 497 10 磅"/>
    <w:pPr>
      <w:widowControl w:val="0"/>
      <w:jc w:val="both"/>
    </w:pPr>
    <w:rPr>
      <w:rFonts w:ascii="Times New Roman" w:eastAsia="宋体" w:cs="Times New Roman" w:hAnsi="Times New Roman"/>
      <w:kern w:val="2"/>
      <w:sz w:val="21"/>
      <w:szCs w:val="24"/>
      <w:lang w:val="en-US" w:eastAsia="zh-CN" w:bidi="ar-SA"/>
    </w:rPr>
  </w:style>
  <w:style w:type="paragraph" w:customStyle="1" w:styleId="580">
    <w:name w:val="样式 498 10 磅"/>
    <w:pPr>
      <w:widowControl w:val="0"/>
      <w:jc w:val="both"/>
    </w:pPr>
    <w:rPr>
      <w:rFonts w:ascii="Times New Roman" w:eastAsia="宋体" w:cs="Times New Roman" w:hAnsi="Times New Roman"/>
      <w:kern w:val="2"/>
      <w:sz w:val="21"/>
      <w:szCs w:val="24"/>
      <w:lang w:val="en-US" w:eastAsia="zh-CN" w:bidi="ar-SA"/>
    </w:rPr>
  </w:style>
  <w:style w:type="paragraph" w:customStyle="1" w:styleId="581">
    <w:name w:val="样式 499 10 磅"/>
    <w:pPr>
      <w:widowControl w:val="0"/>
      <w:jc w:val="both"/>
    </w:pPr>
    <w:rPr>
      <w:rFonts w:ascii="Times New Roman" w:eastAsia="宋体" w:cs="Times New Roman" w:hAnsi="Times New Roman"/>
      <w:kern w:val="2"/>
      <w:sz w:val="21"/>
      <w:szCs w:val="24"/>
      <w:lang w:val="en-US" w:eastAsia="zh-CN" w:bidi="ar-SA"/>
    </w:rPr>
  </w:style>
  <w:style w:type="paragraph" w:customStyle="1" w:styleId="582">
    <w:name w:val="样式 500 10 磅"/>
    <w:pPr>
      <w:widowControl w:val="0"/>
      <w:jc w:val="both"/>
    </w:pPr>
    <w:rPr>
      <w:rFonts w:ascii="Times New Roman" w:eastAsia="宋体" w:cs="Times New Roman" w:hAnsi="Times New Roman"/>
      <w:kern w:val="2"/>
      <w:sz w:val="21"/>
      <w:szCs w:val="24"/>
      <w:lang w:val="en-US" w:eastAsia="zh-CN" w:bidi="ar-SA"/>
    </w:rPr>
  </w:style>
  <w:style w:type="paragraph" w:customStyle="1" w:styleId="583">
    <w:name w:val="样式 501 10 磅"/>
    <w:pPr>
      <w:widowControl w:val="0"/>
      <w:jc w:val="both"/>
    </w:pPr>
    <w:rPr>
      <w:rFonts w:ascii="Times New Roman" w:eastAsia="宋体" w:cs="Times New Roman" w:hAnsi="Times New Roman"/>
      <w:kern w:val="2"/>
      <w:sz w:val="21"/>
      <w:szCs w:val="24"/>
      <w:lang w:val="en-US" w:eastAsia="zh-CN" w:bidi="ar-SA"/>
    </w:rPr>
  </w:style>
  <w:style w:type="paragraph" w:customStyle="1" w:styleId="584">
    <w:name w:val="样式 502 10 磅"/>
    <w:pPr>
      <w:widowControl w:val="0"/>
      <w:jc w:val="both"/>
    </w:pPr>
    <w:rPr>
      <w:rFonts w:ascii="Times New Roman" w:eastAsia="宋体" w:cs="Times New Roman" w:hAnsi="Times New Roman"/>
      <w:kern w:val="2"/>
      <w:sz w:val="21"/>
      <w:szCs w:val="24"/>
      <w:lang w:val="en-US" w:eastAsia="zh-CN" w:bidi="ar-SA"/>
    </w:rPr>
  </w:style>
  <w:style w:type="paragraph" w:customStyle="1" w:styleId="585">
    <w:name w:val="样式 503 10 磅"/>
    <w:pPr>
      <w:widowControl w:val="0"/>
      <w:jc w:val="both"/>
    </w:pPr>
    <w:rPr>
      <w:rFonts w:ascii="Times New Roman" w:eastAsia="宋体" w:cs="Times New Roman" w:hAnsi="Times New Roman"/>
      <w:kern w:val="2"/>
      <w:sz w:val="21"/>
      <w:szCs w:val="24"/>
      <w:lang w:val="en-US" w:eastAsia="zh-CN" w:bidi="ar-SA"/>
    </w:rPr>
  </w:style>
  <w:style w:type="paragraph" w:customStyle="1" w:styleId="586">
    <w:name w:val="样式 504 10 磅"/>
    <w:pPr>
      <w:widowControl w:val="0"/>
      <w:jc w:val="both"/>
    </w:pPr>
    <w:rPr>
      <w:rFonts w:ascii="Times New Roman" w:eastAsia="宋体" w:cs="Times New Roman" w:hAnsi="Times New Roman"/>
      <w:kern w:val="2"/>
      <w:sz w:val="21"/>
      <w:szCs w:val="24"/>
      <w:lang w:val="en-US" w:eastAsia="zh-CN" w:bidi="ar-SA"/>
    </w:rPr>
  </w:style>
  <w:style w:type="paragraph" w:customStyle="1" w:styleId="587">
    <w:name w:val="样式 505 10 磅"/>
    <w:pPr>
      <w:widowControl w:val="0"/>
      <w:jc w:val="both"/>
    </w:pPr>
    <w:rPr>
      <w:rFonts w:ascii="Times New Roman" w:eastAsia="宋体" w:cs="Times New Roman" w:hAnsi="Times New Roman"/>
      <w:kern w:val="2"/>
      <w:sz w:val="21"/>
      <w:szCs w:val="24"/>
      <w:lang w:val="en-US" w:eastAsia="zh-CN" w:bidi="ar-SA"/>
    </w:rPr>
  </w:style>
  <w:style w:type="paragraph" w:customStyle="1" w:styleId="588">
    <w:name w:val="样式 506 10 磅"/>
    <w:pPr>
      <w:widowControl w:val="0"/>
      <w:jc w:val="both"/>
    </w:pPr>
    <w:rPr>
      <w:rFonts w:ascii="Times New Roman" w:eastAsia="宋体" w:cs="Times New Roman" w:hAnsi="Times New Roman"/>
      <w:kern w:val="2"/>
      <w:sz w:val="21"/>
      <w:szCs w:val="24"/>
      <w:lang w:val="en-US" w:eastAsia="zh-CN" w:bidi="ar-SA"/>
    </w:rPr>
  </w:style>
  <w:style w:type="paragraph" w:customStyle="1" w:styleId="589">
    <w:name w:val="样式 507 10 磅"/>
    <w:pPr>
      <w:widowControl w:val="0"/>
      <w:jc w:val="both"/>
    </w:pPr>
    <w:rPr>
      <w:rFonts w:ascii="Times New Roman" w:eastAsia="宋体" w:cs="Times New Roman" w:hAnsi="Times New Roman"/>
      <w:kern w:val="2"/>
      <w:sz w:val="21"/>
      <w:szCs w:val="24"/>
      <w:lang w:val="en-US" w:eastAsia="zh-CN" w:bidi="ar-SA"/>
    </w:rPr>
  </w:style>
  <w:style w:type="paragraph" w:customStyle="1" w:styleId="590">
    <w:name w:val="样式 508 10 磅"/>
    <w:pPr>
      <w:widowControl w:val="0"/>
      <w:jc w:val="both"/>
    </w:pPr>
    <w:rPr>
      <w:rFonts w:ascii="Times New Roman" w:eastAsia="宋体" w:cs="Times New Roman" w:hAnsi="Times New Roman"/>
      <w:kern w:val="2"/>
      <w:sz w:val="21"/>
      <w:szCs w:val="24"/>
      <w:lang w:val="en-US" w:eastAsia="zh-CN" w:bidi="ar-SA"/>
    </w:rPr>
  </w:style>
  <w:style w:type="paragraph" w:customStyle="1" w:styleId="591">
    <w:name w:val="样式 509 10 磅"/>
    <w:pPr>
      <w:widowControl w:val="0"/>
      <w:jc w:val="both"/>
    </w:pPr>
    <w:rPr>
      <w:rFonts w:ascii="Times New Roman" w:eastAsia="宋体" w:cs="Times New Roman" w:hAnsi="Times New Roman"/>
      <w:kern w:val="2"/>
      <w:sz w:val="21"/>
      <w:szCs w:val="24"/>
      <w:lang w:val="en-US" w:eastAsia="zh-CN" w:bidi="ar-SA"/>
    </w:rPr>
  </w:style>
  <w:style w:type="paragraph" w:customStyle="1" w:styleId="592">
    <w:name w:val="样式 510 10 磅"/>
    <w:pPr>
      <w:widowControl w:val="0"/>
      <w:jc w:val="both"/>
    </w:pPr>
    <w:rPr>
      <w:rFonts w:ascii="Times New Roman" w:eastAsia="宋体" w:cs="Times New Roman" w:hAnsi="Times New Roman"/>
      <w:kern w:val="2"/>
      <w:sz w:val="21"/>
      <w:szCs w:val="24"/>
      <w:lang w:val="en-US" w:eastAsia="zh-CN" w:bidi="ar-SA"/>
    </w:rPr>
  </w:style>
  <w:style w:type="paragraph" w:customStyle="1" w:styleId="593">
    <w:name w:val="样式 511 10 磅"/>
    <w:pPr>
      <w:widowControl w:val="0"/>
      <w:jc w:val="both"/>
    </w:pPr>
    <w:rPr>
      <w:rFonts w:ascii="Times New Roman" w:eastAsia="宋体" w:cs="Times New Roman" w:hAnsi="Times New Roman"/>
      <w:kern w:val="2"/>
      <w:sz w:val="21"/>
      <w:szCs w:val="24"/>
      <w:lang w:val="en-US" w:eastAsia="zh-CN" w:bidi="ar-SA"/>
    </w:rPr>
  </w:style>
  <w:style w:type="paragraph" w:customStyle="1" w:styleId="594">
    <w:name w:val="样式 512 10 磅"/>
    <w:pPr>
      <w:widowControl w:val="0"/>
      <w:jc w:val="both"/>
    </w:pPr>
    <w:rPr>
      <w:rFonts w:ascii="Times New Roman" w:eastAsia="宋体" w:cs="Times New Roman" w:hAnsi="Times New Roman"/>
      <w:kern w:val="2"/>
      <w:sz w:val="21"/>
      <w:szCs w:val="24"/>
      <w:lang w:val="en-US" w:eastAsia="zh-CN" w:bidi="ar-SA"/>
    </w:rPr>
  </w:style>
  <w:style w:type="paragraph" w:customStyle="1" w:styleId="595">
    <w:name w:val="样式 513 10 磅"/>
    <w:pPr>
      <w:widowControl w:val="0"/>
      <w:jc w:val="both"/>
    </w:pPr>
    <w:rPr>
      <w:rFonts w:ascii="Times New Roman" w:eastAsia="宋体" w:cs="Times New Roman" w:hAnsi="Times New Roman"/>
      <w:kern w:val="2"/>
      <w:sz w:val="21"/>
      <w:szCs w:val="24"/>
      <w:lang w:val="en-US" w:eastAsia="zh-CN" w:bidi="ar-SA"/>
    </w:rPr>
  </w:style>
  <w:style w:type="paragraph" w:customStyle="1" w:styleId="596">
    <w:name w:val="样式 514 10 磅"/>
    <w:pPr>
      <w:widowControl w:val="0"/>
      <w:jc w:val="both"/>
    </w:pPr>
    <w:rPr>
      <w:rFonts w:ascii="Times New Roman" w:eastAsia="宋体" w:cs="Times New Roman" w:hAnsi="Times New Roman"/>
      <w:kern w:val="2"/>
      <w:sz w:val="21"/>
      <w:szCs w:val="24"/>
      <w:lang w:val="en-US" w:eastAsia="zh-CN" w:bidi="ar-SA"/>
    </w:rPr>
  </w:style>
  <w:style w:type="paragraph" w:customStyle="1" w:styleId="597">
    <w:name w:val="样式 515 10 磅"/>
    <w:pPr>
      <w:widowControl w:val="0"/>
      <w:jc w:val="both"/>
    </w:pPr>
    <w:rPr>
      <w:rFonts w:ascii="Times New Roman" w:eastAsia="宋体" w:cs="Times New Roman" w:hAnsi="Times New Roman"/>
      <w:kern w:val="2"/>
      <w:sz w:val="21"/>
      <w:szCs w:val="24"/>
      <w:lang w:val="en-US" w:eastAsia="zh-CN" w:bidi="ar-SA"/>
    </w:rPr>
  </w:style>
  <w:style w:type="paragraph" w:customStyle="1" w:styleId="598">
    <w:name w:val="样式 516 10 磅"/>
    <w:pPr>
      <w:widowControl w:val="0"/>
      <w:jc w:val="both"/>
    </w:pPr>
    <w:rPr>
      <w:rFonts w:ascii="Times New Roman" w:eastAsia="宋体" w:cs="Times New Roman" w:hAnsi="Times New Roman"/>
      <w:kern w:val="2"/>
      <w:sz w:val="21"/>
      <w:szCs w:val="24"/>
      <w:lang w:val="en-US" w:eastAsia="zh-CN" w:bidi="ar-SA"/>
    </w:rPr>
  </w:style>
  <w:style w:type="paragraph" w:customStyle="1" w:styleId="599">
    <w:name w:val="样式 517 10 磅"/>
    <w:pPr>
      <w:widowControl w:val="0"/>
      <w:jc w:val="both"/>
    </w:pPr>
    <w:rPr>
      <w:rFonts w:ascii="Times New Roman" w:eastAsia="宋体" w:cs="Times New Roman" w:hAnsi="Times New Roman"/>
      <w:kern w:val="2"/>
      <w:sz w:val="21"/>
      <w:szCs w:val="24"/>
      <w:lang w:val="en-US" w:eastAsia="zh-CN" w:bidi="ar-SA"/>
    </w:rPr>
  </w:style>
  <w:style w:type="paragraph" w:customStyle="1" w:styleId="600">
    <w:name w:val="样式 518 10 磅"/>
    <w:pPr>
      <w:widowControl w:val="0"/>
      <w:jc w:val="both"/>
    </w:pPr>
    <w:rPr>
      <w:rFonts w:ascii="Times New Roman" w:eastAsia="宋体" w:cs="Times New Roman" w:hAnsi="Times New Roman"/>
      <w:kern w:val="2"/>
      <w:sz w:val="21"/>
      <w:szCs w:val="24"/>
      <w:lang w:val="en-US" w:eastAsia="zh-CN" w:bidi="ar-SA"/>
    </w:rPr>
  </w:style>
  <w:style w:type="paragraph" w:customStyle="1" w:styleId="601">
    <w:name w:val="样式 519 10 磅"/>
    <w:pPr>
      <w:widowControl w:val="0"/>
      <w:jc w:val="both"/>
    </w:pPr>
    <w:rPr>
      <w:rFonts w:ascii="Times New Roman" w:eastAsia="宋体" w:cs="Times New Roman" w:hAnsi="Times New Roman"/>
      <w:kern w:val="2"/>
      <w:sz w:val="21"/>
      <w:szCs w:val="24"/>
      <w:lang w:val="en-US" w:eastAsia="zh-CN" w:bidi="ar-SA"/>
    </w:rPr>
  </w:style>
  <w:style w:type="paragraph" w:customStyle="1" w:styleId="602">
    <w:name w:val="样式 520 10 磅"/>
    <w:pPr>
      <w:widowControl w:val="0"/>
      <w:jc w:val="both"/>
    </w:pPr>
    <w:rPr>
      <w:rFonts w:ascii="Times New Roman" w:eastAsia="宋体" w:cs="Times New Roman" w:hAnsi="Times New Roman"/>
      <w:kern w:val="2"/>
      <w:sz w:val="21"/>
      <w:szCs w:val="24"/>
      <w:lang w:val="en-US" w:eastAsia="zh-CN" w:bidi="ar-SA"/>
    </w:rPr>
  </w:style>
  <w:style w:type="paragraph" w:customStyle="1" w:styleId="603">
    <w:name w:val="样式 521 10 磅"/>
    <w:pPr>
      <w:widowControl w:val="0"/>
      <w:jc w:val="both"/>
    </w:pPr>
    <w:rPr>
      <w:rFonts w:ascii="Times New Roman" w:eastAsia="宋体" w:cs="Times New Roman" w:hAnsi="Times New Roman"/>
      <w:kern w:val="2"/>
      <w:sz w:val="21"/>
      <w:szCs w:val="24"/>
      <w:lang w:val="en-US" w:eastAsia="zh-CN" w:bidi="ar-SA"/>
    </w:rPr>
  </w:style>
  <w:style w:type="paragraph" w:customStyle="1" w:styleId="604">
    <w:name w:val="样式 522 10 磅"/>
    <w:pPr>
      <w:widowControl w:val="0"/>
      <w:jc w:val="both"/>
    </w:pPr>
    <w:rPr>
      <w:rFonts w:ascii="Times New Roman" w:eastAsia="宋体" w:cs="Times New Roman" w:hAnsi="Times New Roman"/>
      <w:kern w:val="2"/>
      <w:sz w:val="21"/>
      <w:szCs w:val="24"/>
      <w:lang w:val="en-US" w:eastAsia="zh-CN" w:bidi="ar-SA"/>
    </w:rPr>
  </w:style>
  <w:style w:type="paragraph" w:customStyle="1" w:styleId="605">
    <w:name w:val="样式 16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606">
    <w:name w:val="样式 523 10 磅"/>
    <w:pPr>
      <w:widowControl w:val="0"/>
      <w:jc w:val="both"/>
    </w:pPr>
    <w:rPr>
      <w:rFonts w:ascii="Times New Roman" w:eastAsia="宋体" w:cs="Times New Roman" w:hAnsi="Times New Roman"/>
      <w:kern w:val="2"/>
      <w:sz w:val="21"/>
      <w:szCs w:val="24"/>
      <w:lang w:val="en-US" w:eastAsia="zh-CN" w:bidi="ar-SA"/>
    </w:rPr>
  </w:style>
  <w:style w:type="paragraph" w:customStyle="1" w:styleId="607">
    <w:name w:val="样式 524 10 磅"/>
    <w:pPr>
      <w:widowControl w:val="0"/>
      <w:jc w:val="both"/>
    </w:pPr>
    <w:rPr>
      <w:rFonts w:ascii="Times New Roman" w:eastAsia="宋体" w:cs="Times New Roman" w:hAnsi="Times New Roman"/>
      <w:kern w:val="2"/>
      <w:sz w:val="21"/>
      <w:szCs w:val="24"/>
      <w:lang w:val="en-US" w:eastAsia="zh-CN" w:bidi="ar-SA"/>
    </w:rPr>
  </w:style>
  <w:style w:type="paragraph" w:customStyle="1" w:styleId="608">
    <w:name w:val="样式 525 10 磅"/>
    <w:pPr>
      <w:widowControl w:val="0"/>
      <w:jc w:val="both"/>
    </w:pPr>
    <w:rPr>
      <w:rFonts w:ascii="Times New Roman" w:eastAsia="宋体" w:cs="Times New Roman" w:hAnsi="Times New Roman"/>
      <w:kern w:val="2"/>
      <w:sz w:val="21"/>
      <w:szCs w:val="24"/>
      <w:lang w:val="en-US" w:eastAsia="zh-CN" w:bidi="ar-SA"/>
    </w:rPr>
  </w:style>
  <w:style w:type="paragraph" w:customStyle="1" w:styleId="609">
    <w:name w:val="样式 526 10 磅"/>
    <w:pPr>
      <w:widowControl w:val="0"/>
      <w:jc w:val="both"/>
    </w:pPr>
    <w:rPr>
      <w:rFonts w:ascii="Times New Roman" w:eastAsia="宋体" w:cs="Times New Roman" w:hAnsi="Times New Roman"/>
      <w:kern w:val="2"/>
      <w:sz w:val="21"/>
      <w:szCs w:val="24"/>
      <w:lang w:val="en-US" w:eastAsia="zh-CN" w:bidi="ar-SA"/>
    </w:rPr>
  </w:style>
  <w:style w:type="paragraph" w:customStyle="1" w:styleId="610">
    <w:name w:val="样式 527 10 磅"/>
    <w:pPr>
      <w:widowControl w:val="0"/>
      <w:jc w:val="both"/>
    </w:pPr>
    <w:rPr>
      <w:rFonts w:ascii="Times New Roman" w:eastAsia="宋体" w:cs="Times New Roman" w:hAnsi="Times New Roman"/>
      <w:kern w:val="2"/>
      <w:sz w:val="21"/>
      <w:szCs w:val="24"/>
      <w:lang w:val="en-US" w:eastAsia="zh-CN" w:bidi="ar-SA"/>
    </w:rPr>
  </w:style>
  <w:style w:type="paragraph" w:customStyle="1" w:styleId="611">
    <w:name w:val="样式 528 10 磅"/>
    <w:pPr>
      <w:widowControl w:val="0"/>
      <w:jc w:val="both"/>
    </w:pPr>
    <w:rPr>
      <w:rFonts w:ascii="Times New Roman" w:eastAsia="宋体" w:cs="Times New Roman" w:hAnsi="Times New Roman"/>
      <w:kern w:val="2"/>
      <w:sz w:val="21"/>
      <w:szCs w:val="24"/>
      <w:lang w:val="en-US" w:eastAsia="zh-CN" w:bidi="ar-SA"/>
    </w:rPr>
  </w:style>
  <w:style w:type="paragraph" w:customStyle="1" w:styleId="612">
    <w:name w:val="样式 529 10 磅"/>
    <w:pPr>
      <w:widowControl w:val="0"/>
      <w:jc w:val="both"/>
    </w:pPr>
    <w:rPr>
      <w:rFonts w:ascii="Times New Roman" w:eastAsia="宋体" w:cs="Times New Roman" w:hAnsi="Times New Roman"/>
      <w:kern w:val="2"/>
      <w:sz w:val="21"/>
      <w:szCs w:val="24"/>
      <w:lang w:val="en-US" w:eastAsia="zh-CN" w:bidi="ar-SA"/>
    </w:rPr>
  </w:style>
  <w:style w:type="paragraph" w:customStyle="1" w:styleId="613">
    <w:name w:val="样式 530 10 磅"/>
    <w:pPr>
      <w:widowControl w:val="0"/>
      <w:jc w:val="both"/>
    </w:pPr>
    <w:rPr>
      <w:rFonts w:ascii="Times New Roman" w:eastAsia="宋体" w:cs="Times New Roman" w:hAnsi="Times New Roman"/>
      <w:kern w:val="2"/>
      <w:sz w:val="21"/>
      <w:szCs w:val="24"/>
      <w:lang w:val="en-US" w:eastAsia="zh-CN" w:bidi="ar-SA"/>
    </w:rPr>
  </w:style>
  <w:style w:type="paragraph" w:customStyle="1" w:styleId="614">
    <w:name w:val="样式 531 10 磅"/>
    <w:pPr>
      <w:widowControl w:val="0"/>
      <w:jc w:val="both"/>
    </w:pPr>
    <w:rPr>
      <w:rFonts w:ascii="Times New Roman" w:eastAsia="宋体" w:cs="Times New Roman" w:hAnsi="Times New Roman"/>
      <w:kern w:val="2"/>
      <w:sz w:val="21"/>
      <w:szCs w:val="24"/>
      <w:lang w:val="en-US" w:eastAsia="zh-CN" w:bidi="ar-SA"/>
    </w:rPr>
  </w:style>
  <w:style w:type="paragraph" w:customStyle="1" w:styleId="615">
    <w:name w:val="样式 532 10 磅"/>
    <w:pPr>
      <w:widowControl w:val="0"/>
      <w:jc w:val="both"/>
    </w:pPr>
    <w:rPr>
      <w:rFonts w:ascii="Times New Roman" w:eastAsia="宋体" w:cs="Times New Roman" w:hAnsi="Times New Roman"/>
      <w:kern w:val="2"/>
      <w:sz w:val="21"/>
      <w:szCs w:val="24"/>
      <w:lang w:val="en-US" w:eastAsia="zh-CN" w:bidi="ar-SA"/>
    </w:rPr>
  </w:style>
  <w:style w:type="paragraph" w:customStyle="1" w:styleId="616">
    <w:name w:val="样式 533 10 磅"/>
    <w:pPr>
      <w:widowControl w:val="0"/>
      <w:jc w:val="both"/>
    </w:pPr>
    <w:rPr>
      <w:rFonts w:ascii="Times New Roman" w:eastAsia="宋体" w:cs="Times New Roman" w:hAnsi="Times New Roman"/>
      <w:kern w:val="2"/>
      <w:sz w:val="21"/>
      <w:szCs w:val="24"/>
      <w:lang w:val="en-US" w:eastAsia="zh-CN" w:bidi="ar-SA"/>
    </w:rPr>
  </w:style>
  <w:style w:type="paragraph" w:customStyle="1" w:styleId="617">
    <w:name w:val="样式 534 10 磅"/>
    <w:pPr>
      <w:widowControl w:val="0"/>
      <w:jc w:val="both"/>
    </w:pPr>
    <w:rPr>
      <w:rFonts w:ascii="Times New Roman" w:eastAsia="宋体" w:cs="Times New Roman" w:hAnsi="Times New Roman"/>
      <w:kern w:val="2"/>
      <w:sz w:val="21"/>
      <w:szCs w:val="24"/>
      <w:lang w:val="en-US" w:eastAsia="zh-CN" w:bidi="ar-SA"/>
    </w:rPr>
  </w:style>
  <w:style w:type="paragraph" w:customStyle="1" w:styleId="618">
    <w:name w:val="样式 535 10 磅"/>
    <w:pPr>
      <w:widowControl w:val="0"/>
      <w:jc w:val="both"/>
    </w:pPr>
    <w:rPr>
      <w:rFonts w:ascii="Times New Roman" w:eastAsia="宋体" w:cs="Times New Roman" w:hAnsi="Times New Roman"/>
      <w:kern w:val="2"/>
      <w:sz w:val="21"/>
      <w:szCs w:val="24"/>
      <w:lang w:val="en-US" w:eastAsia="zh-CN" w:bidi="ar-SA"/>
    </w:rPr>
  </w:style>
  <w:style w:type="paragraph" w:customStyle="1" w:styleId="619">
    <w:name w:val="样式 536 10 磅"/>
    <w:pPr>
      <w:widowControl w:val="0"/>
      <w:jc w:val="both"/>
    </w:pPr>
    <w:rPr>
      <w:rFonts w:ascii="Times New Roman" w:eastAsia="宋体" w:cs="Times New Roman" w:hAnsi="Times New Roman"/>
      <w:kern w:val="2"/>
      <w:sz w:val="21"/>
      <w:szCs w:val="24"/>
      <w:lang w:val="en-US" w:eastAsia="zh-CN" w:bidi="ar-SA"/>
    </w:rPr>
  </w:style>
  <w:style w:type="paragraph" w:customStyle="1" w:styleId="620">
    <w:name w:val="样式 537 10 磅"/>
    <w:pPr>
      <w:widowControl w:val="0"/>
      <w:jc w:val="both"/>
    </w:pPr>
    <w:rPr>
      <w:rFonts w:ascii="Times New Roman" w:eastAsia="宋体" w:cs="Times New Roman" w:hAnsi="Times New Roman"/>
      <w:kern w:val="2"/>
      <w:sz w:val="21"/>
      <w:szCs w:val="24"/>
      <w:lang w:val="en-US" w:eastAsia="zh-CN" w:bidi="ar-SA"/>
    </w:rPr>
  </w:style>
  <w:style w:type="paragraph" w:customStyle="1" w:styleId="621">
    <w:name w:val="样式 538 10 磅"/>
    <w:pPr>
      <w:widowControl w:val="0"/>
      <w:jc w:val="both"/>
    </w:pPr>
    <w:rPr>
      <w:rFonts w:ascii="Times New Roman" w:eastAsia="宋体" w:cs="Times New Roman" w:hAnsi="Times New Roman"/>
      <w:kern w:val="2"/>
      <w:sz w:val="21"/>
      <w:szCs w:val="24"/>
      <w:lang w:val="en-US" w:eastAsia="zh-CN" w:bidi="ar-SA"/>
    </w:rPr>
  </w:style>
  <w:style w:type="paragraph" w:customStyle="1" w:styleId="622">
    <w:name w:val="样式 539 10 磅"/>
    <w:pPr>
      <w:widowControl w:val="0"/>
      <w:jc w:val="both"/>
    </w:pPr>
    <w:rPr>
      <w:rFonts w:ascii="Times New Roman" w:eastAsia="宋体" w:cs="Times New Roman" w:hAnsi="Times New Roman"/>
      <w:kern w:val="2"/>
      <w:sz w:val="21"/>
      <w:szCs w:val="24"/>
      <w:lang w:val="en-US" w:eastAsia="zh-CN" w:bidi="ar-SA"/>
    </w:rPr>
  </w:style>
  <w:style w:type="paragraph" w:customStyle="1" w:styleId="623">
    <w:name w:val="样式 540 10 磅"/>
    <w:pPr>
      <w:widowControl w:val="0"/>
      <w:jc w:val="both"/>
    </w:pPr>
    <w:rPr>
      <w:rFonts w:ascii="Times New Roman" w:eastAsia="宋体" w:cs="Times New Roman" w:hAnsi="Times New Roman"/>
      <w:kern w:val="2"/>
      <w:sz w:val="21"/>
      <w:szCs w:val="24"/>
      <w:lang w:val="en-US" w:eastAsia="zh-CN" w:bidi="ar-SA"/>
    </w:rPr>
  </w:style>
  <w:style w:type="paragraph" w:customStyle="1" w:styleId="624">
    <w:name w:val="样式 541 10 磅"/>
    <w:pPr>
      <w:widowControl w:val="0"/>
      <w:jc w:val="both"/>
    </w:pPr>
    <w:rPr>
      <w:rFonts w:ascii="Times New Roman" w:eastAsia="宋体" w:cs="Times New Roman" w:hAnsi="Times New Roman"/>
      <w:kern w:val="2"/>
      <w:sz w:val="21"/>
      <w:szCs w:val="24"/>
      <w:lang w:val="en-US" w:eastAsia="zh-CN" w:bidi="ar-SA"/>
    </w:rPr>
  </w:style>
  <w:style w:type="paragraph" w:customStyle="1" w:styleId="625">
    <w:name w:val="样式 542 10 磅"/>
    <w:pPr>
      <w:widowControl w:val="0"/>
      <w:jc w:val="both"/>
    </w:pPr>
    <w:rPr>
      <w:rFonts w:ascii="Times New Roman" w:eastAsia="宋体" w:cs="Times New Roman" w:hAnsi="Times New Roman"/>
      <w:kern w:val="2"/>
      <w:sz w:val="21"/>
      <w:szCs w:val="24"/>
      <w:lang w:val="en-US" w:eastAsia="zh-CN" w:bidi="ar-SA"/>
    </w:rPr>
  </w:style>
  <w:style w:type="paragraph" w:customStyle="1" w:styleId="626">
    <w:name w:val="样式 543 10 磅"/>
    <w:pPr>
      <w:widowControl w:val="0"/>
      <w:jc w:val="both"/>
    </w:pPr>
    <w:rPr>
      <w:rFonts w:ascii="Times New Roman" w:eastAsia="宋体" w:cs="Times New Roman" w:hAnsi="Times New Roman"/>
      <w:kern w:val="2"/>
      <w:sz w:val="21"/>
      <w:szCs w:val="24"/>
      <w:lang w:val="en-US" w:eastAsia="zh-CN" w:bidi="ar-SA"/>
    </w:rPr>
  </w:style>
  <w:style w:type="paragraph" w:customStyle="1" w:styleId="627">
    <w:name w:val="样式 544 10 磅"/>
    <w:pPr>
      <w:widowControl w:val="0"/>
      <w:jc w:val="both"/>
    </w:pPr>
    <w:rPr>
      <w:rFonts w:ascii="Times New Roman" w:eastAsia="宋体" w:cs="Times New Roman" w:hAnsi="Times New Roman"/>
      <w:kern w:val="2"/>
      <w:sz w:val="21"/>
      <w:szCs w:val="24"/>
      <w:lang w:val="en-US" w:eastAsia="zh-CN" w:bidi="ar-SA"/>
    </w:rPr>
  </w:style>
  <w:style w:type="paragraph" w:customStyle="1" w:styleId="628">
    <w:name w:val="样式 545 10 磅"/>
    <w:pPr>
      <w:widowControl w:val="0"/>
      <w:jc w:val="both"/>
    </w:pPr>
    <w:rPr>
      <w:rFonts w:ascii="Times New Roman" w:eastAsia="宋体" w:cs="Times New Roman" w:hAnsi="Times New Roman"/>
      <w:kern w:val="2"/>
      <w:sz w:val="21"/>
      <w:szCs w:val="24"/>
      <w:lang w:val="en-US" w:eastAsia="zh-CN" w:bidi="ar-SA"/>
    </w:rPr>
  </w:style>
  <w:style w:type="paragraph" w:customStyle="1" w:styleId="629">
    <w:name w:val="样式 546 10 磅"/>
    <w:pPr>
      <w:widowControl w:val="0"/>
      <w:jc w:val="both"/>
    </w:pPr>
    <w:rPr>
      <w:rFonts w:ascii="Times New Roman" w:eastAsia="宋体" w:cs="Times New Roman" w:hAnsi="Times New Roman"/>
      <w:kern w:val="2"/>
      <w:sz w:val="21"/>
      <w:szCs w:val="24"/>
      <w:lang w:val="en-US" w:eastAsia="zh-CN" w:bidi="ar-SA"/>
    </w:rPr>
  </w:style>
  <w:style w:type="paragraph" w:customStyle="1" w:styleId="630">
    <w:name w:val="样式 547 10 磅"/>
    <w:pPr>
      <w:widowControl w:val="0"/>
      <w:jc w:val="both"/>
    </w:pPr>
    <w:rPr>
      <w:rFonts w:ascii="Times New Roman" w:eastAsia="宋体" w:cs="Times New Roman" w:hAnsi="Times New Roman"/>
      <w:kern w:val="2"/>
      <w:sz w:val="21"/>
      <w:szCs w:val="24"/>
      <w:lang w:val="en-US" w:eastAsia="zh-CN" w:bidi="ar-SA"/>
    </w:rPr>
  </w:style>
  <w:style w:type="paragraph" w:customStyle="1" w:styleId="631">
    <w:name w:val="样式 548 10 磅"/>
    <w:pPr>
      <w:widowControl w:val="0"/>
      <w:jc w:val="both"/>
    </w:pPr>
    <w:rPr>
      <w:rFonts w:ascii="Times New Roman" w:eastAsia="宋体" w:cs="Times New Roman" w:hAnsi="Times New Roman"/>
      <w:kern w:val="2"/>
      <w:sz w:val="21"/>
      <w:szCs w:val="24"/>
      <w:lang w:val="en-US" w:eastAsia="zh-CN" w:bidi="ar-SA"/>
    </w:rPr>
  </w:style>
  <w:style w:type="paragraph" w:customStyle="1" w:styleId="632">
    <w:name w:val="样式 549 10 磅"/>
    <w:pPr>
      <w:widowControl w:val="0"/>
      <w:jc w:val="both"/>
    </w:pPr>
    <w:rPr>
      <w:rFonts w:ascii="Times New Roman" w:eastAsia="宋体" w:cs="Times New Roman" w:hAnsi="Times New Roman"/>
      <w:kern w:val="2"/>
      <w:sz w:val="21"/>
      <w:szCs w:val="24"/>
      <w:lang w:val="en-US" w:eastAsia="zh-CN" w:bidi="ar-SA"/>
    </w:rPr>
  </w:style>
  <w:style w:type="paragraph" w:customStyle="1" w:styleId="633">
    <w:name w:val="样式 550 10 磅"/>
    <w:pPr>
      <w:widowControl w:val="0"/>
      <w:jc w:val="both"/>
    </w:pPr>
    <w:rPr>
      <w:rFonts w:ascii="Times New Roman" w:eastAsia="宋体" w:cs="Times New Roman" w:hAnsi="Times New Roman"/>
      <w:kern w:val="2"/>
      <w:sz w:val="21"/>
      <w:szCs w:val="24"/>
      <w:lang w:val="en-US" w:eastAsia="zh-CN" w:bidi="ar-SA"/>
    </w:rPr>
  </w:style>
  <w:style w:type="paragraph" w:customStyle="1" w:styleId="634">
    <w:name w:val="样式 551 10 磅"/>
    <w:pPr>
      <w:widowControl w:val="0"/>
      <w:jc w:val="both"/>
    </w:pPr>
    <w:rPr>
      <w:rFonts w:ascii="Times New Roman" w:eastAsia="宋体" w:cs="Times New Roman" w:hAnsi="Times New Roman"/>
      <w:kern w:val="2"/>
      <w:sz w:val="21"/>
      <w:szCs w:val="24"/>
      <w:lang w:val="en-US" w:eastAsia="zh-CN" w:bidi="ar-SA"/>
    </w:rPr>
  </w:style>
  <w:style w:type="paragraph" w:customStyle="1" w:styleId="635">
    <w:name w:val="样式 552 10 磅"/>
    <w:pPr>
      <w:widowControl w:val="0"/>
      <w:jc w:val="both"/>
    </w:pPr>
    <w:rPr>
      <w:rFonts w:ascii="Times New Roman" w:eastAsia="宋体" w:cs="Times New Roman" w:hAnsi="Times New Roman"/>
      <w:kern w:val="2"/>
      <w:sz w:val="21"/>
      <w:szCs w:val="24"/>
      <w:lang w:val="en-US" w:eastAsia="zh-CN" w:bidi="ar-SA"/>
    </w:rPr>
  </w:style>
  <w:style w:type="paragraph" w:customStyle="1" w:styleId="636">
    <w:name w:val="样式 553 10 磅"/>
    <w:pPr>
      <w:widowControl w:val="0"/>
      <w:jc w:val="both"/>
    </w:pPr>
    <w:rPr>
      <w:rFonts w:ascii="Times New Roman" w:eastAsia="宋体" w:cs="Times New Roman" w:hAnsi="Times New Roman"/>
      <w:kern w:val="2"/>
      <w:sz w:val="21"/>
      <w:szCs w:val="24"/>
      <w:lang w:val="en-US" w:eastAsia="zh-CN" w:bidi="ar-SA"/>
    </w:rPr>
  </w:style>
  <w:style w:type="paragraph" w:customStyle="1" w:styleId="637">
    <w:name w:val="样式 554 10 磅"/>
    <w:pPr>
      <w:widowControl w:val="0"/>
      <w:jc w:val="both"/>
    </w:pPr>
    <w:rPr>
      <w:rFonts w:ascii="Times New Roman" w:eastAsia="宋体" w:cs="Times New Roman" w:hAnsi="Times New Roman"/>
      <w:kern w:val="2"/>
      <w:sz w:val="21"/>
      <w:szCs w:val="24"/>
      <w:lang w:val="en-US" w:eastAsia="zh-CN" w:bidi="ar-SA"/>
    </w:rPr>
  </w:style>
  <w:style w:type="paragraph" w:customStyle="1" w:styleId="638">
    <w:name w:val="样式 1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560" w:lineRule="exact"/>
      <w:ind w:left="0" w:right="0" w:firstLine="0"/>
      <w:contextualSpacing w:val="0"/>
      <w:jc w:val="both"/>
      <w:textAlignment w:val="auto"/>
      <w:outlineLvl w:val="9"/>
    </w:pPr>
    <w:rPr>
      <w:rFonts w:ascii="Times New Roman" w:eastAsia="方正仿宋_GBK" w:cs="Times New Roman" w:hAnsi="Times New Roman"/>
      <w:snapToGrid/>
      <w:color w:val="auto"/>
      <w:spacing w:val="-4"/>
      <w:w w:val="100"/>
      <w:kern w:val="2"/>
      <w:position w:val="0"/>
      <w:sz w:val="32"/>
      <w:szCs w:val="28"/>
      <w:u w:val="none" w:color="auto"/>
      <w:bdr w:val="none" w:sz="0" w:space="0" w:color="auto"/>
      <w:vertAlign w:val="baseline"/>
      <w:em w:val="none"/>
      <w:lang w:val="en-US" w:eastAsia="zh-CN" w:bidi="ar-SA"/>
    </w:rPr>
  </w:style>
  <w:style w:type="paragraph" w:customStyle="1" w:styleId="639">
    <w:name w:val="样式 555 10 磅"/>
    <w:pPr>
      <w:widowControl w:val="0"/>
      <w:jc w:val="both"/>
    </w:pPr>
    <w:rPr>
      <w:rFonts w:ascii="Times New Roman" w:eastAsia="宋体" w:cs="Times New Roman" w:hAnsi="Times New Roman"/>
      <w:kern w:val="2"/>
      <w:sz w:val="21"/>
      <w:szCs w:val="24"/>
      <w:lang w:val="en-US" w:eastAsia="zh-CN" w:bidi="ar-SA"/>
    </w:rPr>
  </w:style>
  <w:style w:type="paragraph" w:customStyle="1" w:styleId="640">
    <w:name w:val="样式 556 10 磅"/>
    <w:pPr>
      <w:widowControl w:val="0"/>
      <w:jc w:val="both"/>
    </w:pPr>
    <w:rPr>
      <w:rFonts w:ascii="Times New Roman" w:eastAsia="宋体" w:cs="Times New Roman" w:hAnsi="Times New Roman"/>
      <w:kern w:val="2"/>
      <w:sz w:val="21"/>
      <w:szCs w:val="24"/>
      <w:lang w:val="en-US" w:eastAsia="zh-CN" w:bidi="ar-SA"/>
    </w:rPr>
  </w:style>
  <w:style w:type="paragraph" w:customStyle="1" w:styleId="641">
    <w:name w:val="样式 557 10 磅"/>
    <w:pPr>
      <w:widowControl w:val="0"/>
      <w:jc w:val="both"/>
    </w:pPr>
    <w:rPr>
      <w:rFonts w:ascii="Times New Roman" w:eastAsia="宋体" w:cs="Times New Roman" w:hAnsi="Times New Roman"/>
      <w:kern w:val="2"/>
      <w:sz w:val="21"/>
      <w:szCs w:val="24"/>
      <w:lang w:val="en-US" w:eastAsia="zh-CN" w:bidi="ar-SA"/>
    </w:rPr>
  </w:style>
  <w:style w:type="paragraph" w:customStyle="1" w:styleId="642">
    <w:name w:val="样式 558 10 磅"/>
    <w:pPr>
      <w:widowControl w:val="0"/>
      <w:jc w:val="both"/>
    </w:pPr>
    <w:rPr>
      <w:rFonts w:ascii="Times New Roman" w:eastAsia="宋体" w:cs="Times New Roman" w:hAnsi="Times New Roman"/>
      <w:kern w:val="2"/>
      <w:sz w:val="21"/>
      <w:szCs w:val="24"/>
      <w:lang w:val="en-US" w:eastAsia="zh-CN" w:bidi="ar-SA"/>
    </w:rPr>
  </w:style>
  <w:style w:type="paragraph" w:customStyle="1" w:styleId="643">
    <w:name w:val="样式 559 10 磅"/>
    <w:pPr>
      <w:widowControl w:val="0"/>
      <w:jc w:val="both"/>
    </w:pPr>
    <w:rPr>
      <w:rFonts w:ascii="Times New Roman" w:eastAsia="宋体" w:cs="Times New Roman" w:hAnsi="Times New Roman"/>
      <w:kern w:val="2"/>
      <w:sz w:val="21"/>
      <w:szCs w:val="24"/>
      <w:lang w:val="en-US" w:eastAsia="zh-CN" w:bidi="ar-SA"/>
    </w:rPr>
  </w:style>
  <w:style w:type="paragraph" w:customStyle="1" w:styleId="644">
    <w:name w:val="样式 560 10 磅"/>
    <w:pPr>
      <w:widowControl w:val="0"/>
      <w:jc w:val="both"/>
    </w:pPr>
    <w:rPr>
      <w:rFonts w:ascii="Times New Roman" w:eastAsia="宋体" w:cs="Times New Roman" w:hAnsi="Times New Roman"/>
      <w:kern w:val="2"/>
      <w:sz w:val="21"/>
      <w:szCs w:val="24"/>
      <w:lang w:val="en-US" w:eastAsia="zh-CN" w:bidi="ar-SA"/>
    </w:rPr>
  </w:style>
  <w:style w:type="paragraph" w:customStyle="1" w:styleId="645">
    <w:name w:val="样式 561 10 磅"/>
    <w:pPr>
      <w:widowControl w:val="0"/>
      <w:jc w:val="both"/>
    </w:pPr>
    <w:rPr>
      <w:rFonts w:ascii="Times New Roman" w:eastAsia="宋体" w:cs="Times New Roman" w:hAnsi="Times New Roman"/>
      <w:kern w:val="2"/>
      <w:sz w:val="21"/>
      <w:szCs w:val="24"/>
      <w:lang w:val="en-US" w:eastAsia="zh-CN" w:bidi="ar-SA"/>
    </w:rPr>
  </w:style>
  <w:style w:type="paragraph" w:customStyle="1" w:styleId="646">
    <w:name w:val="样式 562 10 磅"/>
    <w:pPr>
      <w:widowControl w:val="0"/>
      <w:jc w:val="both"/>
    </w:pPr>
    <w:rPr>
      <w:rFonts w:ascii="Times New Roman" w:eastAsia="宋体" w:cs="Times New Roman" w:hAnsi="Times New Roman"/>
      <w:kern w:val="2"/>
      <w:sz w:val="21"/>
      <w:szCs w:val="24"/>
      <w:lang w:val="en-US" w:eastAsia="zh-CN" w:bidi="ar-SA"/>
    </w:rPr>
  </w:style>
  <w:style w:type="paragraph" w:customStyle="1" w:styleId="647">
    <w:name w:val="样式 563 10 磅"/>
    <w:pPr>
      <w:widowControl w:val="0"/>
      <w:jc w:val="both"/>
    </w:pPr>
    <w:rPr>
      <w:rFonts w:ascii="Times New Roman" w:eastAsia="宋体" w:cs="Times New Roman" w:hAnsi="Times New Roman"/>
      <w:kern w:val="2"/>
      <w:sz w:val="21"/>
      <w:szCs w:val="24"/>
      <w:lang w:val="en-US" w:eastAsia="zh-CN" w:bidi="ar-SA"/>
    </w:rPr>
  </w:style>
  <w:style w:type="paragraph" w:customStyle="1" w:styleId="648">
    <w:name w:val="样式 564 10 磅"/>
    <w:pPr>
      <w:widowControl w:val="0"/>
      <w:jc w:val="both"/>
    </w:pPr>
    <w:rPr>
      <w:rFonts w:ascii="Times New Roman" w:eastAsia="宋体" w:cs="Times New Roman" w:hAnsi="Times New Roman"/>
      <w:kern w:val="2"/>
      <w:sz w:val="21"/>
      <w:szCs w:val="24"/>
      <w:lang w:val="en-US" w:eastAsia="zh-CN" w:bidi="ar-SA"/>
    </w:rPr>
  </w:style>
  <w:style w:type="paragraph" w:customStyle="1" w:styleId="649">
    <w:name w:val="样式 565 10 磅"/>
    <w:pPr>
      <w:widowControl w:val="0"/>
      <w:jc w:val="both"/>
    </w:pPr>
    <w:rPr>
      <w:rFonts w:ascii="Times New Roman" w:eastAsia="宋体" w:cs="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D87A882D-DD83-4850-8F3A-21528C9CF11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16126</TotalTime>
  <Application>Yozo_Office27021597764231179</Application>
  <Pages>45</Pages>
  <Words>0</Words>
  <Characters>14991</Characters>
  <Lines>0</Lines>
  <Paragraphs>40</Paragraphs>
  <CharactersWithSpaces>19988</CharactersWithSpaces>
  <Company>Lenovo (Beijing) Limited</Company>
</Properties>
</file>

<file path=docProps/core.xml><?xml version="1.0" encoding="utf-8"?>
<cp:coreProperties xmlns:cp="http://schemas.openxmlformats.org/package/2006/metadata/core-properties" xmlns:dc="http://purl.org/dc/elements/1.1/" xmlns:dcterms="http://purl.org/dc/terms/" xmlns:xsi="http://www.w3.org/2001/XMLSchema-instance">
  <dc:title> </dc:title>
  <dc:creator>Administrator</dc:creator>
  <cp:lastModifiedBy>刘金龙</cp:lastModifiedBy>
  <cp:revision>72</cp:revision>
  <cp:lastPrinted>2016-11-25T06:35:00Z</cp:lastPrinted>
  <dcterms:created xsi:type="dcterms:W3CDTF">2018-11-29T07:44:00Z</dcterms:created>
  <dcterms:modified xsi:type="dcterms:W3CDTF">2024-06-13T06:29:21Z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2052-9.1.0.4569</vt:lpwstr>
  </property>
</Properties>
</file>